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E3AB4" w14:textId="77777777" w:rsidR="002B5D23" w:rsidRPr="0025051F" w:rsidRDefault="002B5D23" w:rsidP="007910D6">
      <w:pPr>
        <w:spacing w:line="240" w:lineRule="atLeast"/>
        <w:ind w:right="-284"/>
        <w:rPr>
          <w:rFonts w:asciiTheme="majorHAnsi" w:hAnsiTheme="majorHAnsi"/>
        </w:rPr>
      </w:pPr>
      <w:r w:rsidRPr="0025051F">
        <w:rPr>
          <w:rFonts w:asciiTheme="majorHAnsi" w:hAnsiTheme="majorHAnsi"/>
        </w:rPr>
        <w:tab/>
      </w:r>
      <w:r w:rsidRPr="0025051F">
        <w:rPr>
          <w:rFonts w:asciiTheme="majorHAnsi" w:hAnsiTheme="majorHAnsi"/>
        </w:rPr>
        <w:tab/>
      </w:r>
      <w:r w:rsidRPr="0025051F">
        <w:rPr>
          <w:rFonts w:asciiTheme="majorHAnsi" w:hAnsiTheme="majorHAnsi"/>
        </w:rPr>
        <w:tab/>
      </w:r>
      <w:r w:rsidRPr="0025051F">
        <w:rPr>
          <w:rFonts w:asciiTheme="majorHAnsi" w:hAnsiTheme="majorHAnsi"/>
        </w:rPr>
        <w:tab/>
      </w:r>
      <w:r w:rsidRPr="0025051F">
        <w:rPr>
          <w:rFonts w:asciiTheme="majorHAnsi" w:hAnsiTheme="majorHAnsi"/>
        </w:rPr>
        <w:tab/>
      </w:r>
      <w:r w:rsidRPr="0025051F">
        <w:rPr>
          <w:rFonts w:asciiTheme="majorHAnsi" w:hAnsiTheme="majorHAnsi"/>
        </w:rPr>
        <w:tab/>
      </w:r>
      <w:r w:rsidRPr="0025051F">
        <w:rPr>
          <w:rFonts w:asciiTheme="majorHAnsi" w:hAnsiTheme="majorHAnsi"/>
        </w:rPr>
        <w:tab/>
      </w:r>
      <w:r w:rsidRPr="0025051F">
        <w:rPr>
          <w:rFonts w:asciiTheme="majorHAnsi" w:hAnsiTheme="majorHAnsi"/>
        </w:rPr>
        <w:tab/>
      </w:r>
    </w:p>
    <w:p w14:paraId="71CEF5DC" w14:textId="77777777" w:rsidR="002B5D23" w:rsidRPr="0025051F" w:rsidRDefault="002B5D23" w:rsidP="007910D6">
      <w:pPr>
        <w:spacing w:line="240" w:lineRule="atLeast"/>
        <w:ind w:left="5664" w:right="-284" w:firstLine="708"/>
        <w:rPr>
          <w:rFonts w:asciiTheme="majorHAnsi" w:hAnsiTheme="majorHAnsi"/>
          <w:b/>
          <w:u w:val="single"/>
        </w:rPr>
      </w:pPr>
      <w:r w:rsidRPr="0025051F">
        <w:rPr>
          <w:rFonts w:asciiTheme="majorHAnsi" w:hAnsiTheme="majorHAnsi"/>
          <w:noProof/>
        </w:rPr>
        <w:drawing>
          <wp:inline distT="0" distB="0" distL="0" distR="0" wp14:anchorId="497AAA86" wp14:editId="01ECA655">
            <wp:extent cx="1792605" cy="6096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2605" cy="609600"/>
                    </a:xfrm>
                    <a:prstGeom prst="rect">
                      <a:avLst/>
                    </a:prstGeom>
                    <a:noFill/>
                  </pic:spPr>
                </pic:pic>
              </a:graphicData>
            </a:graphic>
          </wp:inline>
        </w:drawing>
      </w:r>
    </w:p>
    <w:p w14:paraId="2BBAFD79" w14:textId="77777777" w:rsidR="002B5D23" w:rsidRPr="0025051F" w:rsidRDefault="002B5D23" w:rsidP="007910D6">
      <w:pPr>
        <w:spacing w:line="240" w:lineRule="atLeast"/>
        <w:ind w:right="-284"/>
        <w:rPr>
          <w:rFonts w:asciiTheme="majorHAnsi" w:hAnsiTheme="majorHAnsi"/>
          <w:b/>
          <w:u w:val="single"/>
        </w:rPr>
      </w:pPr>
    </w:p>
    <w:p w14:paraId="6F65A5F1" w14:textId="77777777" w:rsidR="00E0275E" w:rsidRPr="0025051F" w:rsidRDefault="00641E41" w:rsidP="00E0275E">
      <w:pPr>
        <w:rPr>
          <w:rFonts w:asciiTheme="majorHAnsi" w:hAnsiTheme="majorHAnsi"/>
          <w:b/>
          <w:bCs/>
        </w:rPr>
      </w:pPr>
      <w:r w:rsidRPr="0025051F">
        <w:rPr>
          <w:rFonts w:asciiTheme="majorHAnsi" w:hAnsiTheme="majorHAnsi"/>
          <w:b/>
        </w:rPr>
        <w:t>Erasmus:</w:t>
      </w:r>
      <w:r w:rsidR="00510BE4" w:rsidRPr="0025051F">
        <w:rPr>
          <w:rFonts w:asciiTheme="majorHAnsi" w:hAnsiTheme="majorHAnsi"/>
          <w:b/>
        </w:rPr>
        <w:t xml:space="preserve"> Informationen für Outgoings</w:t>
      </w:r>
      <w:r w:rsidR="00E0275E" w:rsidRPr="0025051F">
        <w:rPr>
          <w:rFonts w:asciiTheme="majorHAnsi" w:hAnsiTheme="majorHAnsi"/>
          <w:b/>
          <w:bCs/>
        </w:rPr>
        <w:t xml:space="preserve"> </w:t>
      </w:r>
    </w:p>
    <w:p w14:paraId="061D1C38" w14:textId="66D0B2BB" w:rsidR="00E0275E" w:rsidRPr="00510BE4" w:rsidRDefault="00E0275E" w:rsidP="00E0275E">
      <w:pPr>
        <w:rPr>
          <w:rFonts w:asciiTheme="majorHAnsi" w:hAnsiTheme="majorHAnsi"/>
        </w:rPr>
      </w:pPr>
      <w:r w:rsidRPr="00510BE4">
        <w:rPr>
          <w:rFonts w:asciiTheme="majorHAnsi" w:hAnsiTheme="majorHAnsi"/>
          <w:b/>
          <w:bCs/>
        </w:rPr>
        <w:t>Stand: 5.12.2023:</w:t>
      </w:r>
    </w:p>
    <w:p w14:paraId="3065A487" w14:textId="25D034C3" w:rsidR="002B5D23" w:rsidRPr="0025051F" w:rsidRDefault="002B5D23" w:rsidP="007910D6">
      <w:pPr>
        <w:spacing w:line="240" w:lineRule="atLeast"/>
        <w:ind w:right="-284"/>
        <w:rPr>
          <w:rFonts w:asciiTheme="majorHAnsi" w:hAnsiTheme="majorHAnsi"/>
          <w:b/>
        </w:rPr>
      </w:pPr>
    </w:p>
    <w:p w14:paraId="62029A2F" w14:textId="77777777" w:rsidR="00510BE4" w:rsidRPr="0025051F" w:rsidRDefault="00510BE4" w:rsidP="007910D6">
      <w:pPr>
        <w:spacing w:line="240" w:lineRule="atLeast"/>
        <w:ind w:right="-284"/>
        <w:rPr>
          <w:rFonts w:asciiTheme="majorHAnsi" w:hAnsiTheme="majorHAnsi"/>
          <w:b/>
          <w:color w:val="00B0F0"/>
          <w:u w:val="single"/>
        </w:rPr>
      </w:pPr>
    </w:p>
    <w:p w14:paraId="4855315E" w14:textId="61043A9B" w:rsidR="00510BE4" w:rsidRPr="0025051F" w:rsidRDefault="00510BE4" w:rsidP="00510BE4">
      <w:pPr>
        <w:spacing w:line="240" w:lineRule="atLeast"/>
        <w:ind w:right="-284"/>
        <w:rPr>
          <w:rFonts w:asciiTheme="majorHAnsi" w:hAnsiTheme="majorHAnsi"/>
          <w:b/>
          <w:bCs/>
        </w:rPr>
      </w:pPr>
      <w:r w:rsidRPr="0025051F">
        <w:rPr>
          <w:rFonts w:asciiTheme="majorHAnsi" w:hAnsiTheme="majorHAnsi"/>
          <w:b/>
        </w:rPr>
        <w:t xml:space="preserve">1. </w:t>
      </w:r>
      <w:r w:rsidR="00A33F44" w:rsidRPr="0025051F">
        <w:rPr>
          <w:rFonts w:asciiTheme="majorHAnsi" w:hAnsiTheme="majorHAnsi"/>
          <w:b/>
        </w:rPr>
        <w:t>Die Partneruniversitäten des Instituts für Politikwissenschaft</w:t>
      </w:r>
      <w:r w:rsidRPr="0025051F">
        <w:rPr>
          <w:rFonts w:asciiTheme="majorHAnsi" w:hAnsiTheme="majorHAnsi"/>
          <w:b/>
        </w:rPr>
        <w:t xml:space="preserve">: </w:t>
      </w:r>
      <w:r w:rsidRPr="00510BE4">
        <w:rPr>
          <w:rFonts w:asciiTheme="majorHAnsi" w:hAnsiTheme="majorHAnsi"/>
        </w:rPr>
        <w:t> </w:t>
      </w:r>
      <w:r w:rsidRPr="00510BE4">
        <w:rPr>
          <w:rFonts w:asciiTheme="majorHAnsi" w:hAnsiTheme="majorHAnsi"/>
          <w:b/>
          <w:bCs/>
        </w:rPr>
        <w:t xml:space="preserve">Studienplätze </w:t>
      </w:r>
    </w:p>
    <w:p w14:paraId="0753B81F" w14:textId="011246A2" w:rsidR="00510BE4" w:rsidRPr="00510BE4" w:rsidRDefault="00E0275E" w:rsidP="00E0275E">
      <w:pPr>
        <w:spacing w:before="100" w:beforeAutospacing="1" w:after="100" w:afterAutospacing="1"/>
        <w:jc w:val="both"/>
        <w:rPr>
          <w:rFonts w:asciiTheme="majorHAnsi" w:hAnsiTheme="majorHAnsi"/>
        </w:rPr>
      </w:pPr>
      <w:r w:rsidRPr="0025051F">
        <w:rPr>
          <w:rFonts w:asciiTheme="majorHAnsi" w:hAnsiTheme="majorHAnsi"/>
        </w:rPr>
        <w:t xml:space="preserve">Zu den </w:t>
      </w:r>
      <w:r w:rsidR="00510BE4" w:rsidRPr="00510BE4">
        <w:rPr>
          <w:rFonts w:asciiTheme="majorHAnsi" w:hAnsiTheme="majorHAnsi"/>
        </w:rPr>
        <w:t>Erasmus-</w:t>
      </w:r>
      <w:r w:rsidRPr="0025051F">
        <w:rPr>
          <w:rFonts w:asciiTheme="majorHAnsi" w:hAnsiTheme="majorHAnsi"/>
        </w:rPr>
        <w:t>Plätzen</w:t>
      </w:r>
      <w:r w:rsidR="00510BE4" w:rsidRPr="00510BE4">
        <w:rPr>
          <w:rFonts w:asciiTheme="majorHAnsi" w:hAnsiTheme="majorHAnsi"/>
        </w:rPr>
        <w:t xml:space="preserve"> </w:t>
      </w:r>
      <w:r w:rsidRPr="0025051F">
        <w:rPr>
          <w:rFonts w:asciiTheme="majorHAnsi" w:hAnsiTheme="majorHAnsi"/>
        </w:rPr>
        <w:t>sind für einige Partner-Universitäten</w:t>
      </w:r>
      <w:r w:rsidR="00510BE4" w:rsidRPr="00510BE4">
        <w:rPr>
          <w:rFonts w:asciiTheme="majorHAnsi" w:hAnsiTheme="majorHAnsi"/>
        </w:rPr>
        <w:t xml:space="preserve"> ForThem-Plätze</w:t>
      </w:r>
      <w:r w:rsidRPr="0025051F">
        <w:rPr>
          <w:rFonts w:asciiTheme="majorHAnsi" w:hAnsiTheme="majorHAnsi"/>
        </w:rPr>
        <w:t xml:space="preserve"> hinzugekommen; für sie gelten dieselben Bedingungen wie für die Erasmusplätze, was</w:t>
      </w:r>
      <w:r w:rsidR="00510BE4" w:rsidRPr="00510BE4">
        <w:rPr>
          <w:rFonts w:asciiTheme="majorHAnsi" w:hAnsiTheme="majorHAnsi"/>
        </w:rPr>
        <w:t xml:space="preserve"> Ihre Bewerbung sowie die damit verbundenen Stipendien</w:t>
      </w:r>
      <w:r w:rsidRPr="0025051F">
        <w:rPr>
          <w:rFonts w:asciiTheme="majorHAnsi" w:hAnsiTheme="majorHAnsi"/>
        </w:rPr>
        <w:t xml:space="preserve"> anbelangt</w:t>
      </w:r>
      <w:r w:rsidR="00510BE4" w:rsidRPr="00510BE4">
        <w:rPr>
          <w:rFonts w:asciiTheme="majorHAnsi" w:hAnsiTheme="majorHAnsi"/>
        </w:rPr>
        <w:t>.</w:t>
      </w:r>
    </w:p>
    <w:p w14:paraId="309C375D" w14:textId="77777777" w:rsidR="00510BE4" w:rsidRPr="00510BE4" w:rsidRDefault="00510BE4" w:rsidP="00CA0D3E">
      <w:pPr>
        <w:numPr>
          <w:ilvl w:val="0"/>
          <w:numId w:val="11"/>
        </w:numPr>
        <w:ind w:left="714" w:hanging="357"/>
        <w:rPr>
          <w:rFonts w:asciiTheme="majorHAnsi" w:hAnsiTheme="majorHAnsi"/>
          <w:b/>
          <w:bCs/>
        </w:rPr>
      </w:pPr>
      <w:r w:rsidRPr="00510BE4">
        <w:rPr>
          <w:rFonts w:asciiTheme="majorHAnsi" w:hAnsiTheme="majorHAnsi"/>
          <w:b/>
          <w:bCs/>
        </w:rPr>
        <w:t>Belgien:</w:t>
      </w:r>
    </w:p>
    <w:p w14:paraId="7404B543" w14:textId="7AC3B8E1" w:rsidR="00510BE4" w:rsidRPr="0025051F" w:rsidRDefault="00510BE4" w:rsidP="00CA0D3E">
      <w:pPr>
        <w:pStyle w:val="Listenabsatz"/>
        <w:numPr>
          <w:ilvl w:val="0"/>
          <w:numId w:val="14"/>
        </w:numPr>
        <w:ind w:left="714" w:hanging="357"/>
        <w:rPr>
          <w:rFonts w:asciiTheme="majorHAnsi" w:hAnsiTheme="majorHAnsi"/>
        </w:rPr>
      </w:pPr>
      <w:r w:rsidRPr="0025051F">
        <w:rPr>
          <w:rFonts w:asciiTheme="majorHAnsi" w:hAnsiTheme="majorHAnsi"/>
          <w:b/>
          <w:bCs/>
        </w:rPr>
        <w:t>Gent</w:t>
      </w:r>
      <w:r w:rsidRPr="0025051F">
        <w:rPr>
          <w:rFonts w:asciiTheme="majorHAnsi" w:hAnsiTheme="majorHAnsi"/>
        </w:rPr>
        <w:t xml:space="preserve"> </w:t>
      </w:r>
      <w:hyperlink r:id="rId9" w:history="1">
        <w:r w:rsidRPr="0025051F">
          <w:rPr>
            <w:rFonts w:asciiTheme="majorHAnsi" w:hAnsiTheme="majorHAnsi"/>
            <w:color w:val="0000FF"/>
            <w:u w:val="single"/>
          </w:rPr>
          <w:t>Universiteit Gent </w:t>
        </w:r>
      </w:hyperlink>
      <w:r w:rsidRPr="0025051F">
        <w:rPr>
          <w:rFonts w:asciiTheme="majorHAnsi" w:hAnsiTheme="majorHAnsi"/>
        </w:rPr>
        <w:t>(</w:t>
      </w:r>
      <w:r w:rsidRPr="0025051F">
        <w:rPr>
          <w:rFonts w:asciiTheme="majorHAnsi" w:hAnsiTheme="majorHAnsi"/>
          <w:i/>
          <w:iCs/>
        </w:rPr>
        <w:t>2 Studierende – BA/MA – für je zwei Semester; englisches Kursangebot</w:t>
      </w:r>
      <w:r w:rsidRPr="0025051F">
        <w:rPr>
          <w:rFonts w:asciiTheme="majorHAnsi" w:hAnsiTheme="majorHAnsi"/>
        </w:rPr>
        <w:t>)</w:t>
      </w:r>
    </w:p>
    <w:p w14:paraId="55DD0316" w14:textId="77777777" w:rsidR="00510BE4" w:rsidRPr="0025051F" w:rsidRDefault="00510BE4" w:rsidP="00510BE4">
      <w:pPr>
        <w:pStyle w:val="Listenabsatz"/>
        <w:spacing w:before="100" w:beforeAutospacing="1" w:after="100" w:afterAutospacing="1"/>
        <w:rPr>
          <w:rFonts w:asciiTheme="majorHAnsi" w:hAnsiTheme="majorHAnsi"/>
        </w:rPr>
      </w:pPr>
    </w:p>
    <w:p w14:paraId="77BA42FC" w14:textId="5DC58C51" w:rsidR="00510BE4" w:rsidRPr="0025051F" w:rsidRDefault="00510BE4" w:rsidP="00CA0D3E">
      <w:pPr>
        <w:pStyle w:val="Listenabsatz"/>
        <w:numPr>
          <w:ilvl w:val="0"/>
          <w:numId w:val="13"/>
        </w:numPr>
        <w:spacing w:before="100" w:beforeAutospacing="1" w:after="100" w:afterAutospacing="1"/>
        <w:rPr>
          <w:rFonts w:asciiTheme="majorHAnsi" w:hAnsiTheme="majorHAnsi"/>
          <w:b/>
          <w:bCs/>
        </w:rPr>
      </w:pPr>
      <w:r w:rsidRPr="0025051F">
        <w:rPr>
          <w:rFonts w:asciiTheme="majorHAnsi" w:hAnsiTheme="majorHAnsi"/>
          <w:b/>
          <w:bCs/>
        </w:rPr>
        <w:t>Finnland:</w:t>
      </w:r>
    </w:p>
    <w:p w14:paraId="3FA8B91B" w14:textId="0EC575E1" w:rsidR="00510BE4" w:rsidRPr="0025051F" w:rsidRDefault="00510BE4" w:rsidP="00CA0D3E">
      <w:pPr>
        <w:pStyle w:val="Listenabsatz"/>
        <w:numPr>
          <w:ilvl w:val="0"/>
          <w:numId w:val="14"/>
        </w:numPr>
        <w:spacing w:before="100" w:beforeAutospacing="1" w:after="100" w:afterAutospacing="1"/>
        <w:rPr>
          <w:rFonts w:asciiTheme="majorHAnsi" w:hAnsiTheme="majorHAnsi"/>
        </w:rPr>
      </w:pPr>
      <w:r w:rsidRPr="0025051F">
        <w:rPr>
          <w:rFonts w:asciiTheme="majorHAnsi" w:hAnsiTheme="majorHAnsi"/>
          <w:b/>
          <w:bCs/>
        </w:rPr>
        <w:t>Jyväskylä</w:t>
      </w:r>
      <w:r w:rsidRPr="0025051F">
        <w:rPr>
          <w:rFonts w:asciiTheme="majorHAnsi" w:hAnsiTheme="majorHAnsi"/>
        </w:rPr>
        <w:t xml:space="preserve">, </w:t>
      </w:r>
      <w:hyperlink r:id="rId10" w:history="1">
        <w:r w:rsidRPr="0025051F">
          <w:rPr>
            <w:rFonts w:asciiTheme="majorHAnsi" w:hAnsiTheme="majorHAnsi"/>
            <w:color w:val="0000FF"/>
            <w:u w:val="single"/>
          </w:rPr>
          <w:t>University of Jyvälskylä</w:t>
        </w:r>
      </w:hyperlink>
      <w:r w:rsidRPr="0025051F">
        <w:rPr>
          <w:rFonts w:asciiTheme="majorHAnsi" w:hAnsiTheme="majorHAnsi"/>
        </w:rPr>
        <w:t xml:space="preserve"> (ForThem</w:t>
      </w:r>
      <w:r w:rsidRPr="0025051F">
        <w:rPr>
          <w:rFonts w:asciiTheme="majorHAnsi" w:hAnsiTheme="majorHAnsi"/>
          <w:i/>
          <w:iCs/>
        </w:rPr>
        <w:t>-Plätze: 2 Studierende – BA/MA – für je ein Semester; englisches Kursangebot</w:t>
      </w:r>
      <w:r w:rsidRPr="0025051F">
        <w:rPr>
          <w:rFonts w:asciiTheme="majorHAnsi" w:hAnsiTheme="majorHAnsi"/>
        </w:rPr>
        <w:t>)</w:t>
      </w:r>
    </w:p>
    <w:p w14:paraId="08EE81DE" w14:textId="77777777" w:rsidR="00510BE4" w:rsidRPr="0025051F" w:rsidRDefault="00510BE4" w:rsidP="00510BE4">
      <w:pPr>
        <w:pStyle w:val="Listenabsatz"/>
        <w:spacing w:before="100" w:beforeAutospacing="1" w:after="100" w:afterAutospacing="1"/>
        <w:rPr>
          <w:rFonts w:asciiTheme="majorHAnsi" w:hAnsiTheme="majorHAnsi"/>
        </w:rPr>
      </w:pPr>
    </w:p>
    <w:p w14:paraId="029D8347" w14:textId="0208A9E7" w:rsidR="00510BE4" w:rsidRPr="0025051F" w:rsidRDefault="00510BE4" w:rsidP="00CA0D3E">
      <w:pPr>
        <w:pStyle w:val="Listenabsatz"/>
        <w:numPr>
          <w:ilvl w:val="0"/>
          <w:numId w:val="13"/>
        </w:numPr>
        <w:spacing w:before="100" w:beforeAutospacing="1" w:after="100" w:afterAutospacing="1"/>
        <w:rPr>
          <w:rFonts w:asciiTheme="majorHAnsi" w:hAnsiTheme="majorHAnsi"/>
          <w:b/>
          <w:bCs/>
        </w:rPr>
      </w:pPr>
      <w:r w:rsidRPr="0025051F">
        <w:rPr>
          <w:rFonts w:asciiTheme="majorHAnsi" w:hAnsiTheme="majorHAnsi"/>
          <w:b/>
          <w:bCs/>
        </w:rPr>
        <w:t>Frankreich:</w:t>
      </w:r>
    </w:p>
    <w:p w14:paraId="6FC1EDAB" w14:textId="4A893689" w:rsidR="00510BE4" w:rsidRPr="0025051F" w:rsidRDefault="00510BE4" w:rsidP="00CA0D3E">
      <w:pPr>
        <w:pStyle w:val="Listenabsatz"/>
        <w:numPr>
          <w:ilvl w:val="0"/>
          <w:numId w:val="14"/>
        </w:numPr>
        <w:spacing w:before="100" w:beforeAutospacing="1" w:after="100" w:afterAutospacing="1"/>
        <w:rPr>
          <w:rFonts w:asciiTheme="majorHAnsi" w:hAnsiTheme="majorHAnsi"/>
        </w:rPr>
      </w:pPr>
      <w:r w:rsidRPr="0025051F">
        <w:rPr>
          <w:rFonts w:asciiTheme="majorHAnsi" w:hAnsiTheme="majorHAnsi"/>
          <w:b/>
          <w:bCs/>
        </w:rPr>
        <w:t>Strasbourg</w:t>
      </w:r>
      <w:r w:rsidRPr="0025051F">
        <w:rPr>
          <w:rFonts w:asciiTheme="majorHAnsi" w:hAnsiTheme="majorHAnsi"/>
        </w:rPr>
        <w:t xml:space="preserve">, </w:t>
      </w:r>
      <w:hyperlink r:id="rId11" w:history="1">
        <w:r w:rsidRPr="0025051F">
          <w:rPr>
            <w:rFonts w:asciiTheme="majorHAnsi" w:hAnsiTheme="majorHAnsi"/>
            <w:color w:val="0000FF"/>
            <w:u w:val="single"/>
          </w:rPr>
          <w:t>Institut d'Etudes Politiques de Strasbourg</w:t>
        </w:r>
      </w:hyperlink>
      <w:r w:rsidRPr="0025051F">
        <w:rPr>
          <w:rFonts w:asciiTheme="majorHAnsi" w:hAnsiTheme="majorHAnsi"/>
        </w:rPr>
        <w:t> (</w:t>
      </w:r>
      <w:r w:rsidRPr="0025051F">
        <w:rPr>
          <w:rFonts w:asciiTheme="majorHAnsi" w:hAnsiTheme="majorHAnsi"/>
          <w:i/>
          <w:iCs/>
        </w:rPr>
        <w:t>2 BA-Studierende für je zwei Semester</w:t>
      </w:r>
      <w:r w:rsidRPr="0025051F">
        <w:rPr>
          <w:rFonts w:asciiTheme="majorHAnsi" w:hAnsiTheme="majorHAnsi"/>
        </w:rPr>
        <w:t>)</w:t>
      </w:r>
    </w:p>
    <w:p w14:paraId="24D00167" w14:textId="77777777" w:rsidR="00510BE4" w:rsidRPr="0025051F" w:rsidRDefault="00510BE4" w:rsidP="00510BE4">
      <w:pPr>
        <w:pStyle w:val="Listenabsatz"/>
        <w:spacing w:before="100" w:beforeAutospacing="1" w:after="100" w:afterAutospacing="1"/>
        <w:rPr>
          <w:rFonts w:asciiTheme="majorHAnsi" w:hAnsiTheme="majorHAnsi"/>
        </w:rPr>
      </w:pPr>
    </w:p>
    <w:p w14:paraId="6E495A00" w14:textId="1B95154C" w:rsidR="00510BE4" w:rsidRPr="0025051F" w:rsidRDefault="00510BE4" w:rsidP="00CA0D3E">
      <w:pPr>
        <w:pStyle w:val="Listenabsatz"/>
        <w:numPr>
          <w:ilvl w:val="0"/>
          <w:numId w:val="13"/>
        </w:numPr>
        <w:spacing w:before="100" w:beforeAutospacing="1" w:after="100" w:afterAutospacing="1"/>
        <w:rPr>
          <w:rFonts w:asciiTheme="majorHAnsi" w:hAnsiTheme="majorHAnsi"/>
          <w:b/>
          <w:bCs/>
        </w:rPr>
      </w:pPr>
      <w:r w:rsidRPr="0025051F">
        <w:rPr>
          <w:rFonts w:asciiTheme="majorHAnsi" w:hAnsiTheme="majorHAnsi"/>
          <w:b/>
          <w:bCs/>
        </w:rPr>
        <w:t>Italien:</w:t>
      </w:r>
    </w:p>
    <w:p w14:paraId="08149DCC" w14:textId="77777777" w:rsidR="00510BE4" w:rsidRPr="0025051F" w:rsidRDefault="00510BE4" w:rsidP="00CA0D3E">
      <w:pPr>
        <w:pStyle w:val="Listenabsatz"/>
        <w:numPr>
          <w:ilvl w:val="0"/>
          <w:numId w:val="14"/>
        </w:numPr>
        <w:spacing w:before="100" w:beforeAutospacing="1" w:after="100" w:afterAutospacing="1"/>
        <w:rPr>
          <w:rFonts w:asciiTheme="majorHAnsi" w:hAnsiTheme="majorHAnsi"/>
        </w:rPr>
      </w:pPr>
      <w:r w:rsidRPr="0025051F">
        <w:rPr>
          <w:rFonts w:asciiTheme="majorHAnsi" w:hAnsiTheme="majorHAnsi"/>
          <w:b/>
          <w:bCs/>
        </w:rPr>
        <w:t xml:space="preserve">Cagliari, </w:t>
      </w:r>
      <w:hyperlink r:id="rId12" w:history="1">
        <w:r w:rsidRPr="0025051F">
          <w:rPr>
            <w:rFonts w:asciiTheme="majorHAnsi" w:hAnsiTheme="majorHAnsi"/>
            <w:color w:val="0000FF"/>
            <w:u w:val="single"/>
          </w:rPr>
          <w:t>Università degli Studi di Cagliari</w:t>
        </w:r>
      </w:hyperlink>
      <w:r w:rsidRPr="0025051F">
        <w:rPr>
          <w:rFonts w:asciiTheme="majorHAnsi" w:hAnsiTheme="majorHAnsi"/>
        </w:rPr>
        <w:t xml:space="preserve"> (2 Studierende – BA/MA – für je ein Semester)</w:t>
      </w:r>
    </w:p>
    <w:p w14:paraId="6A791E3E" w14:textId="77777777" w:rsidR="00510BE4" w:rsidRPr="0025051F" w:rsidRDefault="00510BE4" w:rsidP="00CA0D3E">
      <w:pPr>
        <w:pStyle w:val="Listenabsatz"/>
        <w:numPr>
          <w:ilvl w:val="0"/>
          <w:numId w:val="14"/>
        </w:numPr>
        <w:spacing w:before="100" w:beforeAutospacing="1" w:after="100" w:afterAutospacing="1"/>
        <w:rPr>
          <w:rFonts w:asciiTheme="majorHAnsi" w:hAnsiTheme="majorHAnsi"/>
        </w:rPr>
      </w:pPr>
      <w:r w:rsidRPr="00510BE4">
        <w:rPr>
          <w:rFonts w:asciiTheme="majorHAnsi" w:hAnsiTheme="majorHAnsi"/>
          <w:b/>
          <w:bCs/>
        </w:rPr>
        <w:t>Mailand,</w:t>
      </w:r>
      <w:r w:rsidRPr="00510BE4">
        <w:rPr>
          <w:rFonts w:asciiTheme="majorHAnsi" w:hAnsiTheme="majorHAnsi"/>
        </w:rPr>
        <w:t xml:space="preserve"> </w:t>
      </w:r>
      <w:hyperlink r:id="rId13" w:history="1">
        <w:r w:rsidRPr="00510BE4">
          <w:rPr>
            <w:rFonts w:asciiTheme="majorHAnsi" w:hAnsiTheme="majorHAnsi"/>
            <w:color w:val="0000FF"/>
            <w:u w:val="single"/>
          </w:rPr>
          <w:t>Università degli Studi di Milano</w:t>
        </w:r>
      </w:hyperlink>
      <w:r w:rsidRPr="00510BE4">
        <w:rPr>
          <w:rFonts w:asciiTheme="majorHAnsi" w:hAnsiTheme="majorHAnsi"/>
        </w:rPr>
        <w:t> (</w:t>
      </w:r>
      <w:r w:rsidRPr="00510BE4">
        <w:rPr>
          <w:rFonts w:asciiTheme="majorHAnsi" w:hAnsiTheme="majorHAnsi"/>
          <w:i/>
          <w:iCs/>
        </w:rPr>
        <w:t>2 BA-Studierende für je ein Semester; 1 MA-Studierende/r: ein Semester</w:t>
      </w:r>
      <w:r w:rsidRPr="00510BE4">
        <w:rPr>
          <w:rFonts w:asciiTheme="majorHAnsi" w:hAnsiTheme="majorHAnsi"/>
        </w:rPr>
        <w:t>)</w:t>
      </w:r>
    </w:p>
    <w:p w14:paraId="59ADE7D8" w14:textId="67C422D4" w:rsidR="00510BE4" w:rsidRPr="00510BE4" w:rsidRDefault="00510BE4" w:rsidP="00CA0D3E">
      <w:pPr>
        <w:pStyle w:val="Listenabsatz"/>
        <w:numPr>
          <w:ilvl w:val="0"/>
          <w:numId w:val="14"/>
        </w:numPr>
        <w:spacing w:before="100" w:beforeAutospacing="1" w:after="100" w:afterAutospacing="1"/>
        <w:rPr>
          <w:rFonts w:asciiTheme="majorHAnsi" w:hAnsiTheme="majorHAnsi"/>
        </w:rPr>
      </w:pPr>
      <w:r w:rsidRPr="00510BE4">
        <w:rPr>
          <w:rFonts w:asciiTheme="majorHAnsi" w:hAnsiTheme="majorHAnsi"/>
          <w:b/>
          <w:bCs/>
        </w:rPr>
        <w:t>Siena,</w:t>
      </w:r>
      <w:r w:rsidRPr="00510BE4">
        <w:rPr>
          <w:rFonts w:asciiTheme="majorHAnsi" w:hAnsiTheme="majorHAnsi"/>
        </w:rPr>
        <w:t xml:space="preserve"> </w:t>
      </w:r>
      <w:hyperlink r:id="rId14" w:history="1">
        <w:r w:rsidRPr="00510BE4">
          <w:rPr>
            <w:rFonts w:asciiTheme="majorHAnsi" w:hAnsiTheme="majorHAnsi"/>
            <w:color w:val="0000FF"/>
            <w:u w:val="single"/>
          </w:rPr>
          <w:t>Università degli studi di Siena</w:t>
        </w:r>
      </w:hyperlink>
      <w:r w:rsidRPr="00510BE4">
        <w:rPr>
          <w:rFonts w:asciiTheme="majorHAnsi" w:hAnsiTheme="majorHAnsi"/>
        </w:rPr>
        <w:t xml:space="preserve"> (2</w:t>
      </w:r>
      <w:r w:rsidRPr="00510BE4">
        <w:rPr>
          <w:rFonts w:asciiTheme="majorHAnsi" w:hAnsiTheme="majorHAnsi"/>
          <w:i/>
          <w:iCs/>
        </w:rPr>
        <w:t xml:space="preserve"> Studierende – BA/ MA – für je ein Semester</w:t>
      </w:r>
      <w:r w:rsidRPr="00510BE4">
        <w:rPr>
          <w:rFonts w:asciiTheme="majorHAnsi" w:hAnsiTheme="majorHAnsi"/>
        </w:rPr>
        <w:t>)</w:t>
      </w:r>
    </w:p>
    <w:p w14:paraId="7FA4337D" w14:textId="77777777" w:rsidR="00510BE4" w:rsidRPr="00510BE4" w:rsidRDefault="00510BE4" w:rsidP="00510BE4">
      <w:pPr>
        <w:spacing w:before="100" w:beforeAutospacing="1" w:after="100" w:afterAutospacing="1"/>
        <w:rPr>
          <w:rFonts w:asciiTheme="majorHAnsi" w:hAnsiTheme="majorHAnsi"/>
        </w:rPr>
      </w:pPr>
      <w:r w:rsidRPr="00510BE4">
        <w:rPr>
          <w:rFonts w:asciiTheme="majorHAnsi" w:hAnsiTheme="majorHAnsi"/>
        </w:rPr>
        <w:t xml:space="preserve">An allen drei italienischen Universitäten gibt es in der Regel auch ein </w:t>
      </w:r>
      <w:r w:rsidRPr="00510BE4">
        <w:rPr>
          <w:rFonts w:asciiTheme="majorHAnsi" w:hAnsiTheme="majorHAnsi"/>
          <w:b/>
          <w:bCs/>
        </w:rPr>
        <w:t>englisches Kursangebot.</w:t>
      </w:r>
    </w:p>
    <w:p w14:paraId="6FEEB97D" w14:textId="77777777" w:rsidR="00510BE4" w:rsidRPr="0025051F" w:rsidRDefault="00510BE4" w:rsidP="00CA0D3E">
      <w:pPr>
        <w:pStyle w:val="Listenabsatz"/>
        <w:numPr>
          <w:ilvl w:val="0"/>
          <w:numId w:val="16"/>
        </w:numPr>
        <w:spacing w:before="100" w:beforeAutospacing="1" w:after="100" w:afterAutospacing="1"/>
        <w:rPr>
          <w:rFonts w:asciiTheme="majorHAnsi" w:hAnsiTheme="majorHAnsi"/>
        </w:rPr>
      </w:pPr>
      <w:r w:rsidRPr="0025051F">
        <w:rPr>
          <w:rFonts w:asciiTheme="majorHAnsi" w:hAnsiTheme="majorHAnsi"/>
          <w:b/>
          <w:bCs/>
        </w:rPr>
        <w:t>Kroatien:</w:t>
      </w:r>
    </w:p>
    <w:p w14:paraId="4D2C76AE" w14:textId="030FC7A6" w:rsidR="00510BE4" w:rsidRPr="00510BE4" w:rsidRDefault="00510BE4" w:rsidP="00CA0D3E">
      <w:pPr>
        <w:pStyle w:val="Listenabsatz"/>
        <w:numPr>
          <w:ilvl w:val="0"/>
          <w:numId w:val="15"/>
        </w:numPr>
        <w:tabs>
          <w:tab w:val="num" w:pos="720"/>
        </w:tabs>
        <w:spacing w:before="100" w:beforeAutospacing="1" w:after="100" w:afterAutospacing="1"/>
        <w:rPr>
          <w:rFonts w:asciiTheme="majorHAnsi" w:hAnsiTheme="majorHAnsi"/>
        </w:rPr>
      </w:pPr>
      <w:r w:rsidRPr="00510BE4">
        <w:rPr>
          <w:rFonts w:asciiTheme="majorHAnsi" w:hAnsiTheme="majorHAnsi"/>
          <w:b/>
          <w:bCs/>
        </w:rPr>
        <w:t>Zagreb</w:t>
      </w:r>
      <w:r w:rsidRPr="00510BE4">
        <w:rPr>
          <w:rFonts w:asciiTheme="majorHAnsi" w:hAnsiTheme="majorHAnsi"/>
        </w:rPr>
        <w:t xml:space="preserve">, </w:t>
      </w:r>
      <w:hyperlink r:id="rId15" w:history="1">
        <w:r w:rsidRPr="00510BE4">
          <w:rPr>
            <w:rFonts w:asciiTheme="majorHAnsi" w:hAnsiTheme="majorHAnsi"/>
            <w:color w:val="0000FF"/>
            <w:u w:val="single"/>
          </w:rPr>
          <w:t>Sveučilište u Zagrebu</w:t>
        </w:r>
      </w:hyperlink>
      <w:r w:rsidRPr="00510BE4">
        <w:rPr>
          <w:rFonts w:asciiTheme="majorHAnsi" w:hAnsiTheme="majorHAnsi"/>
        </w:rPr>
        <w:t> (</w:t>
      </w:r>
      <w:r w:rsidRPr="00510BE4">
        <w:rPr>
          <w:rFonts w:asciiTheme="majorHAnsi" w:hAnsiTheme="majorHAnsi"/>
          <w:i/>
          <w:iCs/>
        </w:rPr>
        <w:t>2 Studierende – BA und MA – für je ein Semester</w:t>
      </w:r>
      <w:r w:rsidRPr="00510BE4">
        <w:rPr>
          <w:rFonts w:asciiTheme="majorHAnsi" w:hAnsiTheme="majorHAnsi"/>
        </w:rPr>
        <w:t xml:space="preserve">; </w:t>
      </w:r>
      <w:r w:rsidRPr="00510BE4">
        <w:rPr>
          <w:rFonts w:asciiTheme="majorHAnsi" w:hAnsiTheme="majorHAnsi"/>
          <w:i/>
          <w:iCs/>
        </w:rPr>
        <w:t>englisches Kursangebot</w:t>
      </w:r>
      <w:r w:rsidRPr="00510BE4">
        <w:rPr>
          <w:rFonts w:asciiTheme="majorHAnsi" w:hAnsiTheme="majorHAnsi"/>
        </w:rPr>
        <w:t>) </w:t>
      </w:r>
    </w:p>
    <w:p w14:paraId="3DD1BD57" w14:textId="77777777" w:rsidR="00510BE4" w:rsidRPr="00510BE4" w:rsidRDefault="00510BE4" w:rsidP="00CA0D3E">
      <w:pPr>
        <w:numPr>
          <w:ilvl w:val="0"/>
          <w:numId w:val="12"/>
        </w:numPr>
        <w:ind w:left="714" w:hanging="357"/>
        <w:rPr>
          <w:rFonts w:asciiTheme="majorHAnsi" w:hAnsiTheme="majorHAnsi"/>
          <w:b/>
          <w:bCs/>
        </w:rPr>
      </w:pPr>
      <w:r w:rsidRPr="00510BE4">
        <w:rPr>
          <w:rFonts w:asciiTheme="majorHAnsi" w:hAnsiTheme="majorHAnsi"/>
          <w:b/>
          <w:bCs/>
        </w:rPr>
        <w:t>Lettland:</w:t>
      </w:r>
    </w:p>
    <w:p w14:paraId="5DF25BC6" w14:textId="77777777" w:rsidR="00510BE4" w:rsidRPr="0025051F" w:rsidRDefault="00510BE4" w:rsidP="00CA0D3E">
      <w:pPr>
        <w:pStyle w:val="Listenabsatz"/>
        <w:numPr>
          <w:ilvl w:val="0"/>
          <w:numId w:val="15"/>
        </w:numPr>
        <w:ind w:left="777" w:hanging="357"/>
        <w:rPr>
          <w:rFonts w:asciiTheme="majorHAnsi" w:hAnsiTheme="majorHAnsi"/>
        </w:rPr>
      </w:pPr>
      <w:r w:rsidRPr="0025051F">
        <w:rPr>
          <w:rFonts w:asciiTheme="majorHAnsi" w:hAnsiTheme="majorHAnsi"/>
          <w:b/>
          <w:bCs/>
        </w:rPr>
        <w:t>Riga</w:t>
      </w:r>
      <w:r w:rsidRPr="0025051F">
        <w:rPr>
          <w:rFonts w:asciiTheme="majorHAnsi" w:hAnsiTheme="majorHAnsi"/>
        </w:rPr>
        <w:t xml:space="preserve">, </w:t>
      </w:r>
      <w:hyperlink r:id="rId16" w:history="1">
        <w:r w:rsidRPr="0025051F">
          <w:rPr>
            <w:rFonts w:asciiTheme="majorHAnsi" w:hAnsiTheme="majorHAnsi"/>
            <w:color w:val="0000FF"/>
            <w:u w:val="single"/>
          </w:rPr>
          <w:t>Latvijas Universitate</w:t>
        </w:r>
      </w:hyperlink>
      <w:r w:rsidRPr="0025051F">
        <w:rPr>
          <w:rFonts w:asciiTheme="majorHAnsi" w:hAnsiTheme="majorHAnsi"/>
        </w:rPr>
        <w:t> (</w:t>
      </w:r>
      <w:r w:rsidRPr="0025051F">
        <w:rPr>
          <w:rFonts w:asciiTheme="majorHAnsi" w:hAnsiTheme="majorHAnsi"/>
          <w:i/>
          <w:iCs/>
        </w:rPr>
        <w:t>2 Studierende – BA/MA – für je ein Semester</w:t>
      </w:r>
      <w:r w:rsidRPr="0025051F">
        <w:rPr>
          <w:rFonts w:asciiTheme="majorHAnsi" w:hAnsiTheme="majorHAnsi"/>
        </w:rPr>
        <w:t xml:space="preserve">; </w:t>
      </w:r>
      <w:r w:rsidRPr="0025051F">
        <w:rPr>
          <w:rFonts w:asciiTheme="majorHAnsi" w:hAnsiTheme="majorHAnsi"/>
          <w:b/>
          <w:bCs/>
          <w:i/>
          <w:iCs/>
        </w:rPr>
        <w:t xml:space="preserve">englisches Kursangebot). </w:t>
      </w:r>
      <w:r w:rsidRPr="0025051F">
        <w:rPr>
          <w:rFonts w:asciiTheme="majorHAnsi" w:hAnsiTheme="majorHAnsi"/>
          <w:i/>
          <w:iCs/>
        </w:rPr>
        <w:t>Darüber hinaus gibt es zwei ForThem-Plätze für je ein Semester.</w:t>
      </w:r>
    </w:p>
    <w:p w14:paraId="2DD2E117" w14:textId="63701569" w:rsidR="00510BE4" w:rsidRPr="0025051F" w:rsidRDefault="00510BE4" w:rsidP="00CA0D3E">
      <w:pPr>
        <w:pStyle w:val="Listenabsatz"/>
        <w:numPr>
          <w:ilvl w:val="0"/>
          <w:numId w:val="15"/>
        </w:numPr>
        <w:spacing w:before="100" w:beforeAutospacing="1" w:after="100" w:afterAutospacing="1"/>
        <w:rPr>
          <w:rFonts w:asciiTheme="majorHAnsi" w:hAnsiTheme="majorHAnsi"/>
        </w:rPr>
      </w:pPr>
      <w:r w:rsidRPr="00510BE4">
        <w:rPr>
          <w:rFonts w:asciiTheme="majorHAnsi" w:hAnsiTheme="majorHAnsi"/>
          <w:b/>
          <w:bCs/>
        </w:rPr>
        <w:t>Riga,</w:t>
      </w:r>
      <w:r w:rsidRPr="00510BE4">
        <w:rPr>
          <w:rFonts w:asciiTheme="majorHAnsi" w:hAnsiTheme="majorHAnsi"/>
        </w:rPr>
        <w:t xml:space="preserve"> </w:t>
      </w:r>
      <w:hyperlink r:id="rId17" w:history="1">
        <w:r w:rsidRPr="00510BE4">
          <w:rPr>
            <w:rFonts w:asciiTheme="majorHAnsi" w:hAnsiTheme="majorHAnsi"/>
            <w:color w:val="0000FF"/>
            <w:u w:val="single"/>
          </w:rPr>
          <w:t>Latvian Academy of Culture</w:t>
        </w:r>
      </w:hyperlink>
      <w:r w:rsidRPr="00510BE4">
        <w:rPr>
          <w:rFonts w:asciiTheme="majorHAnsi" w:hAnsiTheme="majorHAnsi"/>
        </w:rPr>
        <w:t> (</w:t>
      </w:r>
      <w:r w:rsidRPr="00510BE4">
        <w:rPr>
          <w:rFonts w:asciiTheme="majorHAnsi" w:hAnsiTheme="majorHAnsi"/>
          <w:i/>
          <w:iCs/>
        </w:rPr>
        <w:t xml:space="preserve">2 Studierende – BA/MA – für je ein Semester; </w:t>
      </w:r>
      <w:r w:rsidRPr="00510BE4">
        <w:rPr>
          <w:rFonts w:asciiTheme="majorHAnsi" w:hAnsiTheme="majorHAnsi"/>
          <w:b/>
          <w:bCs/>
          <w:i/>
          <w:iCs/>
        </w:rPr>
        <w:t>englisches Kursangebot</w:t>
      </w:r>
      <w:r w:rsidRPr="00510BE4">
        <w:rPr>
          <w:rFonts w:asciiTheme="majorHAnsi" w:hAnsiTheme="majorHAnsi"/>
        </w:rPr>
        <w:t>)</w:t>
      </w:r>
    </w:p>
    <w:p w14:paraId="5D98F40F" w14:textId="77777777" w:rsidR="00665FC4" w:rsidRPr="00510BE4" w:rsidRDefault="00665FC4" w:rsidP="00665FC4">
      <w:pPr>
        <w:pStyle w:val="Listenabsatz"/>
        <w:spacing w:before="100" w:beforeAutospacing="1" w:after="100" w:afterAutospacing="1"/>
        <w:ind w:left="780"/>
        <w:rPr>
          <w:rFonts w:asciiTheme="majorHAnsi" w:hAnsiTheme="majorHAnsi"/>
        </w:rPr>
      </w:pPr>
    </w:p>
    <w:p w14:paraId="64735AC8" w14:textId="1D1FF757" w:rsidR="00510BE4" w:rsidRPr="0025051F" w:rsidRDefault="00510BE4" w:rsidP="00CA0D3E">
      <w:pPr>
        <w:pStyle w:val="Listenabsatz"/>
        <w:numPr>
          <w:ilvl w:val="0"/>
          <w:numId w:val="16"/>
        </w:numPr>
        <w:tabs>
          <w:tab w:val="num" w:pos="720"/>
        </w:tabs>
        <w:spacing w:before="100" w:beforeAutospacing="1" w:after="100" w:afterAutospacing="1"/>
        <w:rPr>
          <w:rFonts w:asciiTheme="majorHAnsi" w:hAnsiTheme="majorHAnsi"/>
          <w:b/>
          <w:bCs/>
        </w:rPr>
      </w:pPr>
      <w:r w:rsidRPr="0025051F">
        <w:rPr>
          <w:rFonts w:asciiTheme="majorHAnsi" w:hAnsiTheme="majorHAnsi"/>
          <w:b/>
          <w:bCs/>
        </w:rPr>
        <w:t>Norwegen:</w:t>
      </w:r>
    </w:p>
    <w:p w14:paraId="386EA829" w14:textId="2931F842" w:rsidR="00510BE4" w:rsidRPr="0025051F" w:rsidRDefault="00510BE4" w:rsidP="00CA0D3E">
      <w:pPr>
        <w:pStyle w:val="Listenabsatz"/>
        <w:numPr>
          <w:ilvl w:val="0"/>
          <w:numId w:val="15"/>
        </w:numPr>
        <w:spacing w:before="100" w:beforeAutospacing="1" w:after="100" w:afterAutospacing="1"/>
        <w:rPr>
          <w:rFonts w:asciiTheme="majorHAnsi" w:hAnsiTheme="majorHAnsi"/>
        </w:rPr>
      </w:pPr>
      <w:r w:rsidRPr="0025051F">
        <w:rPr>
          <w:rFonts w:asciiTheme="majorHAnsi" w:hAnsiTheme="majorHAnsi"/>
          <w:b/>
          <w:bCs/>
        </w:rPr>
        <w:t>Kristiansand</w:t>
      </w:r>
      <w:r w:rsidRPr="0025051F">
        <w:rPr>
          <w:rFonts w:asciiTheme="majorHAnsi" w:hAnsiTheme="majorHAnsi"/>
        </w:rPr>
        <w:t xml:space="preserve">, </w:t>
      </w:r>
      <w:hyperlink r:id="rId18" w:history="1">
        <w:r w:rsidRPr="0025051F">
          <w:rPr>
            <w:rFonts w:asciiTheme="majorHAnsi" w:hAnsiTheme="majorHAnsi"/>
            <w:color w:val="0000FF"/>
            <w:u w:val="single"/>
          </w:rPr>
          <w:t xml:space="preserve">University of Agder </w:t>
        </w:r>
      </w:hyperlink>
      <w:r w:rsidRPr="0025051F">
        <w:rPr>
          <w:rFonts w:asciiTheme="majorHAnsi" w:hAnsiTheme="majorHAnsi"/>
        </w:rPr>
        <w:t>(</w:t>
      </w:r>
      <w:r w:rsidRPr="0025051F">
        <w:rPr>
          <w:rFonts w:asciiTheme="majorHAnsi" w:hAnsiTheme="majorHAnsi"/>
          <w:i/>
          <w:iCs/>
        </w:rPr>
        <w:t>2 BA-Studierende für je zwei Semester</w:t>
      </w:r>
      <w:r w:rsidRPr="0025051F">
        <w:rPr>
          <w:rFonts w:asciiTheme="majorHAnsi" w:hAnsiTheme="majorHAnsi"/>
          <w:b/>
          <w:bCs/>
          <w:i/>
          <w:iCs/>
        </w:rPr>
        <w:t xml:space="preserve"> + </w:t>
      </w:r>
      <w:r w:rsidRPr="0025051F">
        <w:rPr>
          <w:rFonts w:asciiTheme="majorHAnsi" w:hAnsiTheme="majorHAnsi"/>
          <w:i/>
          <w:iCs/>
        </w:rPr>
        <w:t xml:space="preserve">3 ForThem-Plätze – BA/MA – für je ein Semester; </w:t>
      </w:r>
      <w:r w:rsidRPr="0025051F">
        <w:rPr>
          <w:rFonts w:asciiTheme="majorHAnsi" w:hAnsiTheme="majorHAnsi"/>
          <w:b/>
          <w:bCs/>
          <w:i/>
          <w:iCs/>
        </w:rPr>
        <w:t>englisches Kursangebot)</w:t>
      </w:r>
      <w:r w:rsidRPr="0025051F">
        <w:rPr>
          <w:rFonts w:asciiTheme="majorHAnsi" w:hAnsiTheme="majorHAnsi"/>
          <w:i/>
          <w:iCs/>
        </w:rPr>
        <w:t>.</w:t>
      </w:r>
    </w:p>
    <w:p w14:paraId="08361041" w14:textId="4D1ABC6C" w:rsidR="00510BE4" w:rsidRPr="0025051F" w:rsidRDefault="00510BE4" w:rsidP="00CA0D3E">
      <w:pPr>
        <w:pStyle w:val="Listenabsatz"/>
        <w:numPr>
          <w:ilvl w:val="0"/>
          <w:numId w:val="15"/>
        </w:numPr>
        <w:spacing w:before="100" w:beforeAutospacing="1" w:after="100" w:afterAutospacing="1"/>
        <w:rPr>
          <w:rFonts w:asciiTheme="majorHAnsi" w:hAnsiTheme="majorHAnsi"/>
        </w:rPr>
      </w:pPr>
      <w:r w:rsidRPr="0025051F">
        <w:rPr>
          <w:rFonts w:asciiTheme="majorHAnsi" w:hAnsiTheme="majorHAnsi"/>
          <w:b/>
          <w:bCs/>
        </w:rPr>
        <w:lastRenderedPageBreak/>
        <w:t>Tromsø</w:t>
      </w:r>
      <w:r w:rsidRPr="0025051F">
        <w:rPr>
          <w:rFonts w:asciiTheme="majorHAnsi" w:hAnsiTheme="majorHAnsi"/>
        </w:rPr>
        <w:t>, </w:t>
      </w:r>
      <w:hyperlink r:id="rId19" w:history="1">
        <w:r w:rsidRPr="0025051F">
          <w:rPr>
            <w:rFonts w:asciiTheme="majorHAnsi" w:hAnsiTheme="majorHAnsi"/>
            <w:color w:val="0000FF"/>
            <w:u w:val="single"/>
          </w:rPr>
          <w:t>Universitet i Tromsø</w:t>
        </w:r>
        <w:r w:rsidRPr="0025051F">
          <w:rPr>
            <w:rFonts w:asciiTheme="majorHAnsi" w:hAnsiTheme="majorHAnsi"/>
            <w:i/>
            <w:iCs/>
            <w:color w:val="0000FF"/>
            <w:u w:val="single"/>
          </w:rPr>
          <w:t> </w:t>
        </w:r>
      </w:hyperlink>
      <w:r w:rsidRPr="0025051F">
        <w:rPr>
          <w:rFonts w:asciiTheme="majorHAnsi" w:hAnsiTheme="majorHAnsi"/>
        </w:rPr>
        <w:t>(</w:t>
      </w:r>
      <w:r w:rsidRPr="0025051F">
        <w:rPr>
          <w:rFonts w:asciiTheme="majorHAnsi" w:hAnsiTheme="majorHAnsi"/>
          <w:i/>
          <w:iCs/>
        </w:rPr>
        <w:t>2 BA-Studierende für je zwei Semester</w:t>
      </w:r>
      <w:r w:rsidRPr="0025051F">
        <w:rPr>
          <w:rFonts w:asciiTheme="majorHAnsi" w:hAnsiTheme="majorHAnsi"/>
          <w:i/>
          <w:iCs/>
          <w:u w:val="single"/>
        </w:rPr>
        <w:t>;</w:t>
      </w:r>
      <w:r w:rsidRPr="0025051F">
        <w:rPr>
          <w:rFonts w:asciiTheme="majorHAnsi" w:hAnsiTheme="majorHAnsi"/>
          <w:i/>
          <w:iCs/>
        </w:rPr>
        <w:t xml:space="preserve"> </w:t>
      </w:r>
      <w:r w:rsidRPr="0025051F">
        <w:rPr>
          <w:rFonts w:asciiTheme="majorHAnsi" w:hAnsiTheme="majorHAnsi"/>
          <w:b/>
          <w:bCs/>
          <w:i/>
          <w:iCs/>
        </w:rPr>
        <w:t>englisches Kursangebot</w:t>
      </w:r>
      <w:r w:rsidRPr="0025051F">
        <w:rPr>
          <w:rFonts w:asciiTheme="majorHAnsi" w:hAnsiTheme="majorHAnsi"/>
        </w:rPr>
        <w:t>)</w:t>
      </w:r>
    </w:p>
    <w:p w14:paraId="0EC09505" w14:textId="77777777" w:rsidR="00665FC4" w:rsidRPr="0025051F" w:rsidRDefault="00665FC4" w:rsidP="00665FC4">
      <w:pPr>
        <w:pStyle w:val="Listenabsatz"/>
        <w:spacing w:before="100" w:beforeAutospacing="1" w:after="100" w:afterAutospacing="1"/>
        <w:ind w:left="780"/>
        <w:rPr>
          <w:rFonts w:asciiTheme="majorHAnsi" w:hAnsiTheme="majorHAnsi"/>
        </w:rPr>
      </w:pPr>
    </w:p>
    <w:p w14:paraId="126B2A9A" w14:textId="0403542A" w:rsidR="00510BE4" w:rsidRPr="0025051F" w:rsidRDefault="00510BE4" w:rsidP="00CA0D3E">
      <w:pPr>
        <w:pStyle w:val="Listenabsatz"/>
        <w:numPr>
          <w:ilvl w:val="0"/>
          <w:numId w:val="17"/>
        </w:numPr>
        <w:spacing w:before="100" w:beforeAutospacing="1" w:after="100" w:afterAutospacing="1"/>
        <w:rPr>
          <w:rFonts w:asciiTheme="majorHAnsi" w:hAnsiTheme="majorHAnsi"/>
        </w:rPr>
      </w:pPr>
      <w:r w:rsidRPr="0025051F">
        <w:rPr>
          <w:rFonts w:asciiTheme="majorHAnsi" w:hAnsiTheme="majorHAnsi"/>
          <w:b/>
          <w:bCs/>
        </w:rPr>
        <w:t>Polen</w:t>
      </w:r>
      <w:r w:rsidRPr="0025051F">
        <w:rPr>
          <w:rFonts w:asciiTheme="majorHAnsi" w:hAnsiTheme="majorHAnsi"/>
        </w:rPr>
        <w:t>:</w:t>
      </w:r>
    </w:p>
    <w:p w14:paraId="344E0706" w14:textId="72E090A7" w:rsidR="00510BE4" w:rsidRPr="0025051F" w:rsidRDefault="00510BE4" w:rsidP="00CA0D3E">
      <w:pPr>
        <w:pStyle w:val="Listenabsatz"/>
        <w:numPr>
          <w:ilvl w:val="0"/>
          <w:numId w:val="15"/>
        </w:numPr>
        <w:spacing w:before="100" w:beforeAutospacing="1" w:after="100" w:afterAutospacing="1"/>
        <w:rPr>
          <w:rFonts w:asciiTheme="majorHAnsi" w:hAnsiTheme="majorHAnsi"/>
        </w:rPr>
      </w:pPr>
      <w:r w:rsidRPr="0025051F">
        <w:rPr>
          <w:rFonts w:asciiTheme="majorHAnsi" w:hAnsiTheme="majorHAnsi"/>
          <w:b/>
          <w:bCs/>
        </w:rPr>
        <w:t>Breslau</w:t>
      </w:r>
      <w:r w:rsidRPr="0025051F">
        <w:rPr>
          <w:rFonts w:asciiTheme="majorHAnsi" w:hAnsiTheme="majorHAnsi"/>
        </w:rPr>
        <w:t xml:space="preserve">, </w:t>
      </w:r>
      <w:hyperlink r:id="rId20" w:history="1">
        <w:r w:rsidRPr="0025051F">
          <w:rPr>
            <w:rFonts w:asciiTheme="majorHAnsi" w:hAnsiTheme="majorHAnsi"/>
            <w:color w:val="0000FF"/>
            <w:u w:val="single"/>
          </w:rPr>
          <w:t>Uniwersytet Wroclawski</w:t>
        </w:r>
      </w:hyperlink>
      <w:r w:rsidRPr="0025051F">
        <w:rPr>
          <w:rFonts w:asciiTheme="majorHAnsi" w:hAnsiTheme="majorHAnsi"/>
        </w:rPr>
        <w:t>(</w:t>
      </w:r>
      <w:r w:rsidRPr="0025051F">
        <w:rPr>
          <w:rFonts w:asciiTheme="majorHAnsi" w:hAnsiTheme="majorHAnsi"/>
          <w:i/>
          <w:iCs/>
        </w:rPr>
        <w:t xml:space="preserve">1 Studierende/r – BA/MA – für zwei Semester; </w:t>
      </w:r>
      <w:r w:rsidRPr="0025051F">
        <w:rPr>
          <w:rFonts w:asciiTheme="majorHAnsi" w:hAnsiTheme="majorHAnsi"/>
          <w:b/>
          <w:bCs/>
          <w:i/>
          <w:iCs/>
        </w:rPr>
        <w:t>englisches Kursangebot</w:t>
      </w:r>
      <w:r w:rsidRPr="0025051F">
        <w:rPr>
          <w:rFonts w:asciiTheme="majorHAnsi" w:hAnsiTheme="majorHAnsi"/>
        </w:rPr>
        <w:t>)</w:t>
      </w:r>
    </w:p>
    <w:p w14:paraId="30704A0C" w14:textId="106865B3" w:rsidR="00510BE4" w:rsidRPr="0025051F" w:rsidRDefault="00510BE4" w:rsidP="00CA0D3E">
      <w:pPr>
        <w:pStyle w:val="Listenabsatz"/>
        <w:numPr>
          <w:ilvl w:val="0"/>
          <w:numId w:val="15"/>
        </w:numPr>
        <w:spacing w:before="100" w:beforeAutospacing="1" w:after="100" w:afterAutospacing="1"/>
        <w:rPr>
          <w:rFonts w:asciiTheme="majorHAnsi" w:hAnsiTheme="majorHAnsi"/>
        </w:rPr>
      </w:pPr>
      <w:r w:rsidRPr="0025051F">
        <w:rPr>
          <w:rFonts w:asciiTheme="majorHAnsi" w:hAnsiTheme="majorHAnsi"/>
          <w:b/>
          <w:bCs/>
        </w:rPr>
        <w:t>Oppeln</w:t>
      </w:r>
      <w:r w:rsidRPr="0025051F">
        <w:rPr>
          <w:rFonts w:asciiTheme="majorHAnsi" w:hAnsiTheme="majorHAnsi"/>
        </w:rPr>
        <w:t xml:space="preserve">, </w:t>
      </w:r>
      <w:hyperlink r:id="rId21" w:history="1">
        <w:r w:rsidRPr="0025051F">
          <w:rPr>
            <w:rFonts w:asciiTheme="majorHAnsi" w:hAnsiTheme="majorHAnsi"/>
            <w:color w:val="0000FF"/>
            <w:u w:val="single"/>
          </w:rPr>
          <w:t>Uniwersytet Opolski</w:t>
        </w:r>
      </w:hyperlink>
      <w:r w:rsidRPr="0025051F">
        <w:rPr>
          <w:rFonts w:asciiTheme="majorHAnsi" w:hAnsiTheme="majorHAnsi"/>
          <w:i/>
          <w:iCs/>
        </w:rPr>
        <w:t> </w:t>
      </w:r>
      <w:r w:rsidRPr="0025051F">
        <w:rPr>
          <w:rFonts w:asciiTheme="majorHAnsi" w:hAnsiTheme="majorHAnsi"/>
        </w:rPr>
        <w:t>(</w:t>
      </w:r>
      <w:r w:rsidRPr="0025051F">
        <w:rPr>
          <w:rFonts w:asciiTheme="majorHAnsi" w:hAnsiTheme="majorHAnsi"/>
          <w:i/>
          <w:iCs/>
        </w:rPr>
        <w:t xml:space="preserve">2 Studierende – BA/MA – für je zwei Semester; </w:t>
      </w:r>
      <w:r w:rsidRPr="0025051F">
        <w:rPr>
          <w:rFonts w:asciiTheme="majorHAnsi" w:hAnsiTheme="majorHAnsi"/>
          <w:b/>
          <w:bCs/>
          <w:i/>
          <w:iCs/>
        </w:rPr>
        <w:t>englisches Kursangebot</w:t>
      </w:r>
      <w:r w:rsidRPr="0025051F">
        <w:rPr>
          <w:rFonts w:asciiTheme="majorHAnsi" w:hAnsiTheme="majorHAnsi"/>
        </w:rPr>
        <w:t>)</w:t>
      </w:r>
      <w:r w:rsidRPr="0025051F">
        <w:rPr>
          <w:rFonts w:asciiTheme="majorHAnsi" w:hAnsiTheme="majorHAnsi"/>
          <w:i/>
          <w:iCs/>
        </w:rPr>
        <w:t>.</w:t>
      </w:r>
      <w:r w:rsidRPr="0025051F">
        <w:rPr>
          <w:rFonts w:asciiTheme="majorHAnsi" w:hAnsiTheme="majorHAnsi"/>
        </w:rPr>
        <w:t xml:space="preserve"> </w:t>
      </w:r>
      <w:r w:rsidRPr="0025051F">
        <w:rPr>
          <w:rFonts w:asciiTheme="majorHAnsi" w:hAnsiTheme="majorHAnsi"/>
          <w:i/>
          <w:iCs/>
        </w:rPr>
        <w:t>Darüber hinaus gibt es zwei ForThem-Plätze für je ein Semester.</w:t>
      </w:r>
    </w:p>
    <w:p w14:paraId="5ED5722B" w14:textId="6CADDD16" w:rsidR="00510BE4" w:rsidRPr="0025051F" w:rsidRDefault="00510BE4" w:rsidP="00CA0D3E">
      <w:pPr>
        <w:pStyle w:val="Listenabsatz"/>
        <w:numPr>
          <w:ilvl w:val="0"/>
          <w:numId w:val="15"/>
        </w:numPr>
        <w:spacing w:before="100" w:beforeAutospacing="1" w:after="100" w:afterAutospacing="1"/>
        <w:rPr>
          <w:rFonts w:asciiTheme="majorHAnsi" w:hAnsiTheme="majorHAnsi"/>
        </w:rPr>
      </w:pPr>
      <w:r w:rsidRPr="0025051F">
        <w:rPr>
          <w:rFonts w:asciiTheme="majorHAnsi" w:hAnsiTheme="majorHAnsi"/>
          <w:b/>
          <w:bCs/>
        </w:rPr>
        <w:t>Warschau</w:t>
      </w:r>
      <w:r w:rsidRPr="0025051F">
        <w:rPr>
          <w:rFonts w:asciiTheme="majorHAnsi" w:hAnsiTheme="majorHAnsi"/>
        </w:rPr>
        <w:t xml:space="preserve">, </w:t>
      </w:r>
      <w:hyperlink r:id="rId22" w:history="1">
        <w:r w:rsidRPr="0025051F">
          <w:rPr>
            <w:rFonts w:asciiTheme="majorHAnsi" w:hAnsiTheme="majorHAnsi"/>
            <w:color w:val="0000FF"/>
            <w:u w:val="single"/>
          </w:rPr>
          <w:t>Uniwersytet Warszawski</w:t>
        </w:r>
      </w:hyperlink>
      <w:r w:rsidRPr="0025051F">
        <w:rPr>
          <w:rFonts w:asciiTheme="majorHAnsi" w:hAnsiTheme="majorHAnsi"/>
        </w:rPr>
        <w:t> (</w:t>
      </w:r>
      <w:r w:rsidRPr="0025051F">
        <w:rPr>
          <w:rFonts w:asciiTheme="majorHAnsi" w:hAnsiTheme="majorHAnsi"/>
          <w:i/>
          <w:iCs/>
        </w:rPr>
        <w:t xml:space="preserve">2 Studierende – BA/MA – für zwei Semester; </w:t>
      </w:r>
      <w:r w:rsidRPr="0025051F">
        <w:rPr>
          <w:rFonts w:asciiTheme="majorHAnsi" w:hAnsiTheme="majorHAnsi"/>
          <w:b/>
          <w:bCs/>
          <w:i/>
          <w:iCs/>
        </w:rPr>
        <w:t>englisches Kursangebot</w:t>
      </w:r>
      <w:r w:rsidRPr="0025051F">
        <w:rPr>
          <w:rFonts w:asciiTheme="majorHAnsi" w:hAnsiTheme="majorHAnsi"/>
        </w:rPr>
        <w:t>)</w:t>
      </w:r>
    </w:p>
    <w:p w14:paraId="2755F852" w14:textId="77777777" w:rsidR="00665FC4" w:rsidRPr="0025051F" w:rsidRDefault="00665FC4" w:rsidP="00665FC4">
      <w:pPr>
        <w:pStyle w:val="Listenabsatz"/>
        <w:spacing w:before="100" w:beforeAutospacing="1" w:after="100" w:afterAutospacing="1"/>
        <w:ind w:left="780"/>
        <w:rPr>
          <w:rFonts w:asciiTheme="majorHAnsi" w:hAnsiTheme="majorHAnsi"/>
        </w:rPr>
      </w:pPr>
    </w:p>
    <w:p w14:paraId="6939880F" w14:textId="48F44D24" w:rsidR="00510BE4" w:rsidRPr="0025051F" w:rsidRDefault="00510BE4" w:rsidP="00CA0D3E">
      <w:pPr>
        <w:pStyle w:val="Listenabsatz"/>
        <w:numPr>
          <w:ilvl w:val="0"/>
          <w:numId w:val="18"/>
        </w:numPr>
        <w:spacing w:before="100" w:beforeAutospacing="1" w:after="100" w:afterAutospacing="1"/>
        <w:rPr>
          <w:rFonts w:asciiTheme="majorHAnsi" w:hAnsiTheme="majorHAnsi"/>
          <w:b/>
          <w:bCs/>
        </w:rPr>
      </w:pPr>
      <w:r w:rsidRPr="0025051F">
        <w:rPr>
          <w:rFonts w:asciiTheme="majorHAnsi" w:hAnsiTheme="majorHAnsi"/>
          <w:b/>
          <w:bCs/>
        </w:rPr>
        <w:t>Rumänien:</w:t>
      </w:r>
    </w:p>
    <w:p w14:paraId="5F25A0FB" w14:textId="65A52E20" w:rsidR="00510BE4" w:rsidRPr="0025051F" w:rsidRDefault="00510BE4" w:rsidP="00CA0D3E">
      <w:pPr>
        <w:pStyle w:val="Listenabsatz"/>
        <w:numPr>
          <w:ilvl w:val="0"/>
          <w:numId w:val="15"/>
        </w:numPr>
        <w:spacing w:before="100" w:beforeAutospacing="1" w:after="100" w:afterAutospacing="1"/>
        <w:rPr>
          <w:rFonts w:asciiTheme="majorHAnsi" w:hAnsiTheme="majorHAnsi"/>
        </w:rPr>
      </w:pPr>
      <w:r w:rsidRPr="0025051F">
        <w:rPr>
          <w:rFonts w:asciiTheme="majorHAnsi" w:hAnsiTheme="majorHAnsi"/>
          <w:b/>
          <w:bCs/>
        </w:rPr>
        <w:t>Temeswar</w:t>
      </w:r>
      <w:r w:rsidRPr="0025051F">
        <w:rPr>
          <w:rFonts w:asciiTheme="majorHAnsi" w:hAnsiTheme="majorHAnsi"/>
        </w:rPr>
        <w:t xml:space="preserve">, </w:t>
      </w:r>
      <w:hyperlink r:id="rId23" w:history="1">
        <w:r w:rsidRPr="0025051F">
          <w:rPr>
            <w:rFonts w:asciiTheme="majorHAnsi" w:hAnsiTheme="majorHAnsi"/>
            <w:color w:val="0000FF"/>
            <w:u w:val="single"/>
          </w:rPr>
          <w:t>Universitatea de Vest din Timisoara</w:t>
        </w:r>
      </w:hyperlink>
      <w:r w:rsidRPr="0025051F">
        <w:rPr>
          <w:rFonts w:asciiTheme="majorHAnsi" w:hAnsiTheme="majorHAnsi"/>
        </w:rPr>
        <w:t xml:space="preserve"> (</w:t>
      </w:r>
      <w:r w:rsidRPr="0025051F">
        <w:rPr>
          <w:rFonts w:asciiTheme="majorHAnsi" w:hAnsiTheme="majorHAnsi"/>
          <w:i/>
          <w:iCs/>
        </w:rPr>
        <w:t xml:space="preserve">2 Studierende – BA/MA – für je ein Semester; </w:t>
      </w:r>
      <w:r w:rsidRPr="0025051F">
        <w:rPr>
          <w:rFonts w:asciiTheme="majorHAnsi" w:hAnsiTheme="majorHAnsi"/>
          <w:b/>
          <w:bCs/>
          <w:i/>
          <w:iCs/>
        </w:rPr>
        <w:t>englisches u. deutsches Kursangebot</w:t>
      </w:r>
      <w:r w:rsidRPr="0025051F">
        <w:rPr>
          <w:rFonts w:asciiTheme="majorHAnsi" w:hAnsiTheme="majorHAnsi"/>
        </w:rPr>
        <w:t>)</w:t>
      </w:r>
    </w:p>
    <w:p w14:paraId="419DAEDA" w14:textId="5EFACD3E" w:rsidR="00510BE4" w:rsidRPr="0025051F" w:rsidRDefault="00510BE4" w:rsidP="00CA0D3E">
      <w:pPr>
        <w:pStyle w:val="Listenabsatz"/>
        <w:numPr>
          <w:ilvl w:val="0"/>
          <w:numId w:val="15"/>
        </w:numPr>
        <w:spacing w:before="100" w:beforeAutospacing="1" w:after="100" w:afterAutospacing="1"/>
        <w:rPr>
          <w:rFonts w:asciiTheme="majorHAnsi" w:hAnsiTheme="majorHAnsi"/>
        </w:rPr>
      </w:pPr>
      <w:r w:rsidRPr="0025051F">
        <w:rPr>
          <w:rFonts w:asciiTheme="majorHAnsi" w:hAnsiTheme="majorHAnsi"/>
          <w:b/>
          <w:bCs/>
        </w:rPr>
        <w:t>Sibiu,</w:t>
      </w:r>
      <w:r w:rsidRPr="0025051F">
        <w:rPr>
          <w:rFonts w:asciiTheme="majorHAnsi" w:hAnsiTheme="majorHAnsi"/>
        </w:rPr>
        <w:t xml:space="preserve"> </w:t>
      </w:r>
      <w:hyperlink r:id="rId24" w:history="1">
        <w:r w:rsidRPr="0025051F">
          <w:rPr>
            <w:rFonts w:asciiTheme="majorHAnsi" w:hAnsiTheme="majorHAnsi"/>
            <w:color w:val="0000FF"/>
            <w:u w:val="single"/>
          </w:rPr>
          <w:t>Lucian-Blaga-Universität</w:t>
        </w:r>
      </w:hyperlink>
      <w:r w:rsidRPr="0025051F">
        <w:rPr>
          <w:rFonts w:asciiTheme="majorHAnsi" w:hAnsiTheme="majorHAnsi"/>
        </w:rPr>
        <w:t xml:space="preserve"> (</w:t>
      </w:r>
      <w:r w:rsidRPr="0025051F">
        <w:rPr>
          <w:rFonts w:asciiTheme="majorHAnsi" w:hAnsiTheme="majorHAnsi"/>
          <w:i/>
          <w:iCs/>
        </w:rPr>
        <w:t xml:space="preserve">2 </w:t>
      </w:r>
      <w:r w:rsidR="00665FC4" w:rsidRPr="0025051F">
        <w:rPr>
          <w:rFonts w:asciiTheme="majorHAnsi" w:hAnsiTheme="majorHAnsi"/>
          <w:i/>
          <w:iCs/>
        </w:rPr>
        <w:t xml:space="preserve">ForThem-Plätze – </w:t>
      </w:r>
      <w:r w:rsidRPr="0025051F">
        <w:rPr>
          <w:rFonts w:asciiTheme="majorHAnsi" w:hAnsiTheme="majorHAnsi"/>
          <w:i/>
          <w:iCs/>
        </w:rPr>
        <w:t>BA</w:t>
      </w:r>
      <w:r w:rsidR="00665FC4" w:rsidRPr="0025051F">
        <w:rPr>
          <w:rFonts w:asciiTheme="majorHAnsi" w:hAnsiTheme="majorHAnsi"/>
          <w:i/>
          <w:iCs/>
        </w:rPr>
        <w:t xml:space="preserve"> –</w:t>
      </w:r>
      <w:r w:rsidRPr="0025051F">
        <w:rPr>
          <w:rFonts w:asciiTheme="majorHAnsi" w:hAnsiTheme="majorHAnsi"/>
          <w:i/>
          <w:iCs/>
        </w:rPr>
        <w:t xml:space="preserve"> für je ein Semester</w:t>
      </w:r>
      <w:r w:rsidRPr="0025051F">
        <w:rPr>
          <w:rFonts w:asciiTheme="majorHAnsi" w:hAnsiTheme="majorHAnsi"/>
          <w:b/>
          <w:bCs/>
          <w:i/>
          <w:iCs/>
        </w:rPr>
        <w:t xml:space="preserve"> + </w:t>
      </w:r>
      <w:r w:rsidRPr="0025051F">
        <w:rPr>
          <w:rFonts w:asciiTheme="majorHAnsi" w:hAnsiTheme="majorHAnsi"/>
          <w:i/>
          <w:iCs/>
        </w:rPr>
        <w:t xml:space="preserve">2 ForThem-Plätze – MA – für je ein Semester; </w:t>
      </w:r>
      <w:r w:rsidRPr="0025051F">
        <w:rPr>
          <w:rFonts w:asciiTheme="majorHAnsi" w:hAnsiTheme="majorHAnsi"/>
          <w:b/>
          <w:bCs/>
          <w:i/>
          <w:iCs/>
        </w:rPr>
        <w:t>englisches Kursangebot)</w:t>
      </w:r>
    </w:p>
    <w:p w14:paraId="117C4BD4" w14:textId="77777777" w:rsidR="00665FC4" w:rsidRPr="0025051F" w:rsidRDefault="00665FC4" w:rsidP="00665FC4">
      <w:pPr>
        <w:pStyle w:val="Listenabsatz"/>
        <w:spacing w:before="100" w:beforeAutospacing="1" w:after="100" w:afterAutospacing="1"/>
        <w:ind w:left="780"/>
        <w:rPr>
          <w:rFonts w:asciiTheme="majorHAnsi" w:hAnsiTheme="majorHAnsi"/>
        </w:rPr>
      </w:pPr>
    </w:p>
    <w:p w14:paraId="7A0117D0" w14:textId="008A8A33" w:rsidR="00510BE4" w:rsidRPr="0025051F" w:rsidRDefault="00510BE4" w:rsidP="00CA0D3E">
      <w:pPr>
        <w:pStyle w:val="Listenabsatz"/>
        <w:numPr>
          <w:ilvl w:val="0"/>
          <w:numId w:val="19"/>
        </w:numPr>
        <w:tabs>
          <w:tab w:val="num" w:pos="720"/>
        </w:tabs>
        <w:spacing w:before="100" w:beforeAutospacing="1" w:after="100" w:afterAutospacing="1"/>
        <w:rPr>
          <w:rFonts w:asciiTheme="majorHAnsi" w:hAnsiTheme="majorHAnsi"/>
        </w:rPr>
      </w:pPr>
      <w:r w:rsidRPr="0025051F">
        <w:rPr>
          <w:rFonts w:asciiTheme="majorHAnsi" w:hAnsiTheme="majorHAnsi"/>
          <w:b/>
          <w:bCs/>
        </w:rPr>
        <w:t>Schweden</w:t>
      </w:r>
      <w:r w:rsidRPr="0025051F">
        <w:rPr>
          <w:rFonts w:asciiTheme="majorHAnsi" w:hAnsiTheme="majorHAnsi"/>
        </w:rPr>
        <w:t>:</w:t>
      </w:r>
    </w:p>
    <w:p w14:paraId="16FB7F33" w14:textId="641F87A4" w:rsidR="00510BE4" w:rsidRPr="0025051F" w:rsidRDefault="00510BE4" w:rsidP="00CA0D3E">
      <w:pPr>
        <w:pStyle w:val="Listenabsatz"/>
        <w:numPr>
          <w:ilvl w:val="0"/>
          <w:numId w:val="15"/>
        </w:numPr>
        <w:spacing w:before="100" w:beforeAutospacing="1" w:after="100" w:afterAutospacing="1"/>
        <w:rPr>
          <w:rFonts w:asciiTheme="majorHAnsi" w:hAnsiTheme="majorHAnsi"/>
        </w:rPr>
      </w:pPr>
      <w:r w:rsidRPr="0025051F">
        <w:rPr>
          <w:rFonts w:asciiTheme="majorHAnsi" w:hAnsiTheme="majorHAnsi"/>
          <w:b/>
          <w:bCs/>
        </w:rPr>
        <w:t>Umeå</w:t>
      </w:r>
      <w:r w:rsidRPr="0025051F">
        <w:rPr>
          <w:rFonts w:asciiTheme="majorHAnsi" w:hAnsiTheme="majorHAnsi"/>
        </w:rPr>
        <w:t xml:space="preserve">, </w:t>
      </w:r>
      <w:hyperlink r:id="rId25" w:history="1">
        <w:r w:rsidRPr="0025051F">
          <w:rPr>
            <w:rFonts w:asciiTheme="majorHAnsi" w:hAnsiTheme="majorHAnsi"/>
            <w:color w:val="0000FF"/>
            <w:u w:val="single"/>
          </w:rPr>
          <w:t xml:space="preserve">Universitet Umeå </w:t>
        </w:r>
      </w:hyperlink>
      <w:r w:rsidRPr="0025051F">
        <w:rPr>
          <w:rFonts w:asciiTheme="majorHAnsi" w:hAnsiTheme="majorHAnsi"/>
        </w:rPr>
        <w:t>(</w:t>
      </w:r>
      <w:r w:rsidRPr="0025051F">
        <w:rPr>
          <w:rFonts w:asciiTheme="majorHAnsi" w:hAnsiTheme="majorHAnsi"/>
          <w:i/>
          <w:iCs/>
        </w:rPr>
        <w:t xml:space="preserve">2 Studierende – BA/MA – für je zwei Semester; </w:t>
      </w:r>
      <w:r w:rsidRPr="0025051F">
        <w:rPr>
          <w:rFonts w:asciiTheme="majorHAnsi" w:hAnsiTheme="majorHAnsi"/>
          <w:b/>
          <w:bCs/>
          <w:i/>
          <w:iCs/>
        </w:rPr>
        <w:t>englisches Kursangebot</w:t>
      </w:r>
      <w:r w:rsidRPr="0025051F">
        <w:rPr>
          <w:rFonts w:asciiTheme="majorHAnsi" w:hAnsiTheme="majorHAnsi"/>
        </w:rPr>
        <w:t>)</w:t>
      </w:r>
    </w:p>
    <w:p w14:paraId="31CE2BCF" w14:textId="77777777" w:rsidR="00665FC4" w:rsidRPr="0025051F" w:rsidRDefault="00665FC4" w:rsidP="00665FC4">
      <w:pPr>
        <w:pStyle w:val="Listenabsatz"/>
        <w:spacing w:before="100" w:beforeAutospacing="1" w:after="100" w:afterAutospacing="1"/>
        <w:ind w:left="780"/>
        <w:rPr>
          <w:rFonts w:asciiTheme="majorHAnsi" w:hAnsiTheme="majorHAnsi"/>
        </w:rPr>
      </w:pPr>
    </w:p>
    <w:p w14:paraId="724A098C" w14:textId="32988E23" w:rsidR="00510BE4" w:rsidRPr="0025051F" w:rsidRDefault="00510BE4" w:rsidP="00CA0D3E">
      <w:pPr>
        <w:pStyle w:val="Listenabsatz"/>
        <w:numPr>
          <w:ilvl w:val="0"/>
          <w:numId w:val="20"/>
        </w:numPr>
        <w:tabs>
          <w:tab w:val="num" w:pos="720"/>
        </w:tabs>
        <w:spacing w:before="100" w:beforeAutospacing="1" w:after="100" w:afterAutospacing="1"/>
        <w:rPr>
          <w:rFonts w:asciiTheme="majorHAnsi" w:hAnsiTheme="majorHAnsi"/>
          <w:b/>
          <w:bCs/>
        </w:rPr>
      </w:pPr>
      <w:r w:rsidRPr="0025051F">
        <w:rPr>
          <w:rFonts w:asciiTheme="majorHAnsi" w:hAnsiTheme="majorHAnsi"/>
          <w:b/>
          <w:bCs/>
        </w:rPr>
        <w:t>Schweiz:</w:t>
      </w:r>
    </w:p>
    <w:p w14:paraId="1D5D2CBC" w14:textId="740441D8" w:rsidR="00510BE4" w:rsidRPr="0025051F" w:rsidRDefault="00510BE4" w:rsidP="00CA0D3E">
      <w:pPr>
        <w:pStyle w:val="Listenabsatz"/>
        <w:numPr>
          <w:ilvl w:val="0"/>
          <w:numId w:val="15"/>
        </w:numPr>
        <w:spacing w:before="100" w:beforeAutospacing="1" w:after="100" w:afterAutospacing="1"/>
        <w:rPr>
          <w:rFonts w:asciiTheme="majorHAnsi" w:hAnsiTheme="majorHAnsi"/>
        </w:rPr>
      </w:pPr>
      <w:r w:rsidRPr="0025051F">
        <w:rPr>
          <w:rFonts w:asciiTheme="majorHAnsi" w:hAnsiTheme="majorHAnsi"/>
          <w:b/>
          <w:bCs/>
        </w:rPr>
        <w:t>Genf</w:t>
      </w:r>
      <w:r w:rsidRPr="0025051F">
        <w:rPr>
          <w:rFonts w:asciiTheme="majorHAnsi" w:hAnsiTheme="majorHAnsi"/>
        </w:rPr>
        <w:t xml:space="preserve">, </w:t>
      </w:r>
      <w:hyperlink r:id="rId26" w:history="1">
        <w:r w:rsidRPr="0025051F">
          <w:rPr>
            <w:rFonts w:asciiTheme="majorHAnsi" w:hAnsiTheme="majorHAnsi"/>
            <w:color w:val="0000FF"/>
            <w:u w:val="single"/>
          </w:rPr>
          <w:t xml:space="preserve">Université de Genève </w:t>
        </w:r>
      </w:hyperlink>
      <w:r w:rsidRPr="0025051F">
        <w:rPr>
          <w:rFonts w:asciiTheme="majorHAnsi" w:hAnsiTheme="majorHAnsi"/>
        </w:rPr>
        <w:t>(</w:t>
      </w:r>
      <w:r w:rsidRPr="0025051F">
        <w:rPr>
          <w:rFonts w:asciiTheme="majorHAnsi" w:hAnsiTheme="majorHAnsi"/>
          <w:i/>
          <w:iCs/>
        </w:rPr>
        <w:t>2 Studierende – BA/MA – für je ein Semester</w:t>
      </w:r>
      <w:r w:rsidRPr="0025051F">
        <w:rPr>
          <w:rFonts w:asciiTheme="majorHAnsi" w:hAnsiTheme="majorHAnsi"/>
        </w:rPr>
        <w:t>)</w:t>
      </w:r>
    </w:p>
    <w:p w14:paraId="6BC936CB" w14:textId="77777777" w:rsidR="00665FC4" w:rsidRPr="0025051F" w:rsidRDefault="00665FC4" w:rsidP="00665FC4">
      <w:pPr>
        <w:pStyle w:val="Listenabsatz"/>
        <w:spacing w:before="100" w:beforeAutospacing="1" w:after="100" w:afterAutospacing="1"/>
        <w:ind w:left="780"/>
        <w:rPr>
          <w:rFonts w:asciiTheme="majorHAnsi" w:hAnsiTheme="majorHAnsi"/>
        </w:rPr>
      </w:pPr>
    </w:p>
    <w:p w14:paraId="3553D184" w14:textId="2F08D07C" w:rsidR="00510BE4" w:rsidRPr="0025051F" w:rsidRDefault="00510BE4" w:rsidP="00CA0D3E">
      <w:pPr>
        <w:pStyle w:val="Listenabsatz"/>
        <w:numPr>
          <w:ilvl w:val="0"/>
          <w:numId w:val="21"/>
        </w:numPr>
        <w:tabs>
          <w:tab w:val="num" w:pos="720"/>
        </w:tabs>
        <w:spacing w:before="100" w:beforeAutospacing="1" w:after="100" w:afterAutospacing="1"/>
        <w:rPr>
          <w:rFonts w:asciiTheme="majorHAnsi" w:hAnsiTheme="majorHAnsi"/>
        </w:rPr>
      </w:pPr>
      <w:r w:rsidRPr="0025051F">
        <w:rPr>
          <w:rFonts w:asciiTheme="majorHAnsi" w:hAnsiTheme="majorHAnsi"/>
          <w:b/>
          <w:bCs/>
        </w:rPr>
        <w:t>Spanien</w:t>
      </w:r>
      <w:r w:rsidRPr="0025051F">
        <w:rPr>
          <w:rFonts w:asciiTheme="majorHAnsi" w:hAnsiTheme="majorHAnsi"/>
        </w:rPr>
        <w:t>:</w:t>
      </w:r>
    </w:p>
    <w:p w14:paraId="6B99917D" w14:textId="2D641D16" w:rsidR="00510BE4" w:rsidRPr="0025051F" w:rsidRDefault="00510BE4" w:rsidP="00CA0D3E">
      <w:pPr>
        <w:pStyle w:val="Listenabsatz"/>
        <w:numPr>
          <w:ilvl w:val="0"/>
          <w:numId w:val="15"/>
        </w:numPr>
        <w:spacing w:before="100" w:beforeAutospacing="1" w:after="100" w:afterAutospacing="1"/>
        <w:rPr>
          <w:rFonts w:asciiTheme="majorHAnsi" w:hAnsiTheme="majorHAnsi"/>
        </w:rPr>
      </w:pPr>
      <w:r w:rsidRPr="0025051F">
        <w:rPr>
          <w:rFonts w:asciiTheme="majorHAnsi" w:hAnsiTheme="majorHAnsi"/>
          <w:b/>
          <w:bCs/>
        </w:rPr>
        <w:t>Madrid,</w:t>
      </w:r>
      <w:r w:rsidRPr="0025051F">
        <w:rPr>
          <w:rFonts w:asciiTheme="majorHAnsi" w:hAnsiTheme="majorHAnsi"/>
        </w:rPr>
        <w:t xml:space="preserve"> </w:t>
      </w:r>
      <w:hyperlink r:id="rId27" w:history="1">
        <w:r w:rsidRPr="0025051F">
          <w:rPr>
            <w:rFonts w:asciiTheme="majorHAnsi" w:hAnsiTheme="majorHAnsi"/>
            <w:color w:val="0000FF"/>
            <w:u w:val="single"/>
          </w:rPr>
          <w:t>Universidad Complutense</w:t>
        </w:r>
      </w:hyperlink>
      <w:r w:rsidRPr="0025051F">
        <w:rPr>
          <w:rFonts w:asciiTheme="majorHAnsi" w:hAnsiTheme="majorHAnsi"/>
        </w:rPr>
        <w:t>(</w:t>
      </w:r>
      <w:r w:rsidRPr="0025051F">
        <w:rPr>
          <w:rFonts w:asciiTheme="majorHAnsi" w:hAnsiTheme="majorHAnsi"/>
          <w:i/>
          <w:iCs/>
        </w:rPr>
        <w:t>2 BA-Studierende für je zwei Semester</w:t>
      </w:r>
      <w:r w:rsidRPr="0025051F">
        <w:rPr>
          <w:rFonts w:asciiTheme="majorHAnsi" w:hAnsiTheme="majorHAnsi"/>
        </w:rPr>
        <w:t>)</w:t>
      </w:r>
    </w:p>
    <w:p w14:paraId="7D6F4EC2" w14:textId="7298C419" w:rsidR="00510BE4" w:rsidRPr="0025051F" w:rsidRDefault="00510BE4" w:rsidP="00CA0D3E">
      <w:pPr>
        <w:pStyle w:val="Listenabsatz"/>
        <w:numPr>
          <w:ilvl w:val="0"/>
          <w:numId w:val="15"/>
        </w:numPr>
        <w:spacing w:before="100" w:beforeAutospacing="1" w:after="100" w:afterAutospacing="1"/>
        <w:rPr>
          <w:rFonts w:asciiTheme="majorHAnsi" w:hAnsiTheme="majorHAnsi"/>
        </w:rPr>
      </w:pPr>
      <w:r w:rsidRPr="0025051F">
        <w:rPr>
          <w:rFonts w:asciiTheme="majorHAnsi" w:hAnsiTheme="majorHAnsi"/>
          <w:b/>
          <w:bCs/>
        </w:rPr>
        <w:t>Valencia</w:t>
      </w:r>
      <w:r w:rsidRPr="0025051F">
        <w:rPr>
          <w:rFonts w:asciiTheme="majorHAnsi" w:hAnsiTheme="majorHAnsi"/>
        </w:rPr>
        <w:t xml:space="preserve">, </w:t>
      </w:r>
      <w:hyperlink r:id="rId28" w:history="1">
        <w:r w:rsidRPr="0025051F">
          <w:rPr>
            <w:rFonts w:asciiTheme="majorHAnsi" w:hAnsiTheme="majorHAnsi"/>
            <w:color w:val="0000FF"/>
            <w:u w:val="single"/>
          </w:rPr>
          <w:t>Universitat de Valencia</w:t>
        </w:r>
      </w:hyperlink>
      <w:r w:rsidRPr="0025051F">
        <w:rPr>
          <w:rFonts w:asciiTheme="majorHAnsi" w:hAnsiTheme="majorHAnsi"/>
        </w:rPr>
        <w:t> (</w:t>
      </w:r>
      <w:r w:rsidRPr="0025051F">
        <w:rPr>
          <w:rFonts w:asciiTheme="majorHAnsi" w:hAnsiTheme="majorHAnsi"/>
          <w:i/>
          <w:iCs/>
        </w:rPr>
        <w:t>2 BA-Studierende für je zwei Semester, 1 ForThem-Platz - BA- für ein Semester</w:t>
      </w:r>
      <w:r w:rsidRPr="0025051F">
        <w:rPr>
          <w:rFonts w:asciiTheme="majorHAnsi" w:hAnsiTheme="majorHAnsi"/>
        </w:rPr>
        <w:t>).</w:t>
      </w:r>
    </w:p>
    <w:p w14:paraId="26920616" w14:textId="77777777" w:rsidR="00665FC4" w:rsidRPr="0025051F" w:rsidRDefault="00665FC4" w:rsidP="00665FC4">
      <w:pPr>
        <w:pStyle w:val="Listenabsatz"/>
        <w:spacing w:before="100" w:beforeAutospacing="1" w:after="100" w:afterAutospacing="1"/>
        <w:ind w:left="780"/>
        <w:rPr>
          <w:rFonts w:asciiTheme="majorHAnsi" w:hAnsiTheme="majorHAnsi"/>
        </w:rPr>
      </w:pPr>
    </w:p>
    <w:p w14:paraId="13CDA4AF" w14:textId="392A3CC4" w:rsidR="00510BE4" w:rsidRPr="0025051F" w:rsidRDefault="00510BE4" w:rsidP="00CA0D3E">
      <w:pPr>
        <w:pStyle w:val="Listenabsatz"/>
        <w:numPr>
          <w:ilvl w:val="0"/>
          <w:numId w:val="22"/>
        </w:numPr>
        <w:spacing w:before="100" w:beforeAutospacing="1" w:after="100" w:afterAutospacing="1"/>
        <w:rPr>
          <w:rFonts w:asciiTheme="majorHAnsi" w:hAnsiTheme="majorHAnsi"/>
          <w:b/>
          <w:bCs/>
        </w:rPr>
      </w:pPr>
      <w:r w:rsidRPr="0025051F">
        <w:rPr>
          <w:rFonts w:asciiTheme="majorHAnsi" w:hAnsiTheme="majorHAnsi"/>
          <w:b/>
          <w:bCs/>
        </w:rPr>
        <w:t>Tschechien:</w:t>
      </w:r>
    </w:p>
    <w:p w14:paraId="53338C5D" w14:textId="2CBF6BDD" w:rsidR="00510BE4" w:rsidRPr="0025051F" w:rsidRDefault="00510BE4" w:rsidP="00CA0D3E">
      <w:pPr>
        <w:pStyle w:val="Listenabsatz"/>
        <w:numPr>
          <w:ilvl w:val="0"/>
          <w:numId w:val="15"/>
        </w:numPr>
        <w:spacing w:before="100" w:beforeAutospacing="1" w:after="100" w:afterAutospacing="1"/>
        <w:rPr>
          <w:rFonts w:asciiTheme="majorHAnsi" w:hAnsiTheme="majorHAnsi"/>
        </w:rPr>
      </w:pPr>
      <w:r w:rsidRPr="0025051F">
        <w:rPr>
          <w:rFonts w:asciiTheme="majorHAnsi" w:hAnsiTheme="majorHAnsi"/>
          <w:b/>
          <w:bCs/>
        </w:rPr>
        <w:t>Prag</w:t>
      </w:r>
      <w:r w:rsidRPr="0025051F">
        <w:rPr>
          <w:rFonts w:asciiTheme="majorHAnsi" w:hAnsiTheme="majorHAnsi"/>
        </w:rPr>
        <w:t>, </w:t>
      </w:r>
      <w:hyperlink r:id="rId29" w:history="1">
        <w:r w:rsidRPr="0025051F">
          <w:rPr>
            <w:rFonts w:asciiTheme="majorHAnsi" w:hAnsiTheme="majorHAnsi"/>
            <w:color w:val="0000FF"/>
            <w:u w:val="single"/>
          </w:rPr>
          <w:t>University of Economics</w:t>
        </w:r>
      </w:hyperlink>
      <w:r w:rsidRPr="0025051F">
        <w:rPr>
          <w:rFonts w:asciiTheme="majorHAnsi" w:hAnsiTheme="majorHAnsi"/>
        </w:rPr>
        <w:t xml:space="preserve"> (</w:t>
      </w:r>
      <w:r w:rsidRPr="0025051F">
        <w:rPr>
          <w:rFonts w:asciiTheme="majorHAnsi" w:hAnsiTheme="majorHAnsi"/>
          <w:i/>
          <w:iCs/>
        </w:rPr>
        <w:t xml:space="preserve">2 MA-Studierende für je ein Semester; </w:t>
      </w:r>
      <w:r w:rsidRPr="0025051F">
        <w:rPr>
          <w:rFonts w:asciiTheme="majorHAnsi" w:hAnsiTheme="majorHAnsi"/>
          <w:b/>
          <w:bCs/>
          <w:i/>
          <w:iCs/>
        </w:rPr>
        <w:t>englisches Kursangebot</w:t>
      </w:r>
      <w:r w:rsidRPr="0025051F">
        <w:rPr>
          <w:rFonts w:asciiTheme="majorHAnsi" w:hAnsiTheme="majorHAnsi"/>
        </w:rPr>
        <w:t>)</w:t>
      </w:r>
    </w:p>
    <w:p w14:paraId="7AAF1D53" w14:textId="77777777" w:rsidR="00665FC4" w:rsidRPr="0025051F" w:rsidRDefault="00665FC4" w:rsidP="00665FC4">
      <w:pPr>
        <w:pStyle w:val="Listenabsatz"/>
        <w:spacing w:before="100" w:beforeAutospacing="1" w:after="100" w:afterAutospacing="1"/>
        <w:ind w:left="780"/>
        <w:rPr>
          <w:rFonts w:asciiTheme="majorHAnsi" w:hAnsiTheme="majorHAnsi"/>
        </w:rPr>
      </w:pPr>
    </w:p>
    <w:p w14:paraId="44C6EE92" w14:textId="21893743" w:rsidR="00510BE4" w:rsidRPr="0025051F" w:rsidRDefault="00510BE4" w:rsidP="00CA0D3E">
      <w:pPr>
        <w:pStyle w:val="Listenabsatz"/>
        <w:numPr>
          <w:ilvl w:val="0"/>
          <w:numId w:val="23"/>
        </w:numPr>
        <w:spacing w:before="100" w:beforeAutospacing="1" w:after="100" w:afterAutospacing="1"/>
        <w:rPr>
          <w:rFonts w:asciiTheme="majorHAnsi" w:hAnsiTheme="majorHAnsi"/>
          <w:b/>
          <w:bCs/>
        </w:rPr>
      </w:pPr>
      <w:r w:rsidRPr="0025051F">
        <w:rPr>
          <w:rFonts w:asciiTheme="majorHAnsi" w:hAnsiTheme="majorHAnsi"/>
          <w:b/>
          <w:bCs/>
        </w:rPr>
        <w:t>Türkei:</w:t>
      </w:r>
    </w:p>
    <w:p w14:paraId="1EBB3779" w14:textId="66A76A34" w:rsidR="00510BE4" w:rsidRPr="0025051F" w:rsidRDefault="00510BE4" w:rsidP="00CA0D3E">
      <w:pPr>
        <w:pStyle w:val="Listenabsatz"/>
        <w:numPr>
          <w:ilvl w:val="0"/>
          <w:numId w:val="15"/>
        </w:numPr>
        <w:spacing w:before="100" w:beforeAutospacing="1" w:after="100" w:afterAutospacing="1"/>
        <w:rPr>
          <w:rFonts w:asciiTheme="majorHAnsi" w:hAnsiTheme="majorHAnsi"/>
        </w:rPr>
      </w:pPr>
      <w:r w:rsidRPr="0025051F">
        <w:rPr>
          <w:rFonts w:asciiTheme="majorHAnsi" w:hAnsiTheme="majorHAnsi"/>
          <w:b/>
          <w:bCs/>
        </w:rPr>
        <w:t>Ankara</w:t>
      </w:r>
      <w:r w:rsidRPr="0025051F">
        <w:rPr>
          <w:rFonts w:asciiTheme="majorHAnsi" w:hAnsiTheme="majorHAnsi"/>
        </w:rPr>
        <w:t xml:space="preserve">, </w:t>
      </w:r>
      <w:hyperlink r:id="rId30" w:history="1">
        <w:r w:rsidRPr="0025051F">
          <w:rPr>
            <w:rFonts w:asciiTheme="majorHAnsi" w:hAnsiTheme="majorHAnsi"/>
            <w:color w:val="0000FF"/>
            <w:u w:val="single"/>
          </w:rPr>
          <w:t>Middle East Technical University </w:t>
        </w:r>
      </w:hyperlink>
      <w:r w:rsidRPr="0025051F">
        <w:rPr>
          <w:rFonts w:asciiTheme="majorHAnsi" w:hAnsiTheme="majorHAnsi"/>
        </w:rPr>
        <w:t>(</w:t>
      </w:r>
      <w:r w:rsidRPr="0025051F">
        <w:rPr>
          <w:rFonts w:asciiTheme="majorHAnsi" w:hAnsiTheme="majorHAnsi"/>
          <w:i/>
          <w:iCs/>
        </w:rPr>
        <w:t xml:space="preserve">2 Studierende – BA/MA – für je zwei Semester; </w:t>
      </w:r>
      <w:r w:rsidRPr="0025051F">
        <w:rPr>
          <w:rFonts w:asciiTheme="majorHAnsi" w:hAnsiTheme="majorHAnsi"/>
          <w:b/>
          <w:bCs/>
          <w:i/>
          <w:iCs/>
        </w:rPr>
        <w:t>englisches Kursangebot</w:t>
      </w:r>
      <w:r w:rsidRPr="0025051F">
        <w:rPr>
          <w:rFonts w:asciiTheme="majorHAnsi" w:hAnsiTheme="majorHAnsi"/>
        </w:rPr>
        <w:t>)</w:t>
      </w:r>
    </w:p>
    <w:p w14:paraId="0F4BEE08" w14:textId="4A823326" w:rsidR="00510BE4" w:rsidRPr="0025051F" w:rsidRDefault="00510BE4" w:rsidP="00CA0D3E">
      <w:pPr>
        <w:pStyle w:val="Listenabsatz"/>
        <w:numPr>
          <w:ilvl w:val="0"/>
          <w:numId w:val="15"/>
        </w:numPr>
        <w:spacing w:before="100" w:beforeAutospacing="1" w:after="100" w:afterAutospacing="1"/>
        <w:rPr>
          <w:rFonts w:asciiTheme="majorHAnsi" w:hAnsiTheme="majorHAnsi"/>
        </w:rPr>
      </w:pPr>
      <w:r w:rsidRPr="0025051F">
        <w:rPr>
          <w:rFonts w:asciiTheme="majorHAnsi" w:hAnsiTheme="majorHAnsi"/>
          <w:b/>
          <w:bCs/>
        </w:rPr>
        <w:t xml:space="preserve">Istanbul, </w:t>
      </w:r>
      <w:hyperlink r:id="rId31" w:history="1">
        <w:r w:rsidRPr="0025051F">
          <w:rPr>
            <w:rFonts w:asciiTheme="majorHAnsi" w:hAnsiTheme="majorHAnsi"/>
            <w:color w:val="0000FF"/>
            <w:u w:val="single"/>
          </w:rPr>
          <w:t>Marmara Üniversitesi </w:t>
        </w:r>
      </w:hyperlink>
      <w:r w:rsidRPr="0025051F">
        <w:rPr>
          <w:rFonts w:asciiTheme="majorHAnsi" w:hAnsiTheme="majorHAnsi"/>
          <w:b/>
          <w:bCs/>
        </w:rPr>
        <w:t> </w:t>
      </w:r>
      <w:r w:rsidRPr="0025051F">
        <w:rPr>
          <w:rFonts w:asciiTheme="majorHAnsi" w:hAnsiTheme="majorHAnsi"/>
        </w:rPr>
        <w:t>(</w:t>
      </w:r>
      <w:r w:rsidRPr="0025051F">
        <w:rPr>
          <w:rFonts w:asciiTheme="majorHAnsi" w:hAnsiTheme="majorHAnsi"/>
          <w:i/>
          <w:iCs/>
        </w:rPr>
        <w:t xml:space="preserve">2 Studierende – BA/MA – für je zwei Semester; </w:t>
      </w:r>
      <w:r w:rsidRPr="0025051F">
        <w:rPr>
          <w:rFonts w:asciiTheme="majorHAnsi" w:hAnsiTheme="majorHAnsi"/>
          <w:b/>
          <w:bCs/>
          <w:i/>
          <w:iCs/>
        </w:rPr>
        <w:t>englisches Kursangebot</w:t>
      </w:r>
      <w:r w:rsidRPr="0025051F">
        <w:rPr>
          <w:rFonts w:asciiTheme="majorHAnsi" w:hAnsiTheme="majorHAnsi"/>
        </w:rPr>
        <w:t>)</w:t>
      </w:r>
    </w:p>
    <w:p w14:paraId="6832F963" w14:textId="77777777" w:rsidR="00665FC4" w:rsidRPr="0025051F" w:rsidRDefault="00665FC4" w:rsidP="00665FC4">
      <w:pPr>
        <w:pStyle w:val="Listenabsatz"/>
        <w:spacing w:before="100" w:beforeAutospacing="1" w:after="100" w:afterAutospacing="1"/>
        <w:ind w:left="780"/>
        <w:rPr>
          <w:rFonts w:asciiTheme="majorHAnsi" w:hAnsiTheme="majorHAnsi"/>
        </w:rPr>
      </w:pPr>
    </w:p>
    <w:p w14:paraId="25B389D7" w14:textId="6E268FA3" w:rsidR="00510BE4" w:rsidRPr="0025051F" w:rsidRDefault="00510BE4" w:rsidP="00CA0D3E">
      <w:pPr>
        <w:pStyle w:val="Listenabsatz"/>
        <w:numPr>
          <w:ilvl w:val="0"/>
          <w:numId w:val="24"/>
        </w:numPr>
        <w:spacing w:before="100" w:beforeAutospacing="1" w:after="100" w:afterAutospacing="1"/>
        <w:rPr>
          <w:rFonts w:asciiTheme="majorHAnsi" w:hAnsiTheme="majorHAnsi"/>
          <w:b/>
          <w:bCs/>
        </w:rPr>
      </w:pPr>
      <w:r w:rsidRPr="0025051F">
        <w:rPr>
          <w:rFonts w:asciiTheme="majorHAnsi" w:hAnsiTheme="majorHAnsi"/>
          <w:b/>
          <w:bCs/>
        </w:rPr>
        <w:t>UK:</w:t>
      </w:r>
    </w:p>
    <w:p w14:paraId="73BBC5DC" w14:textId="6E59F184" w:rsidR="00510BE4" w:rsidRPr="0025051F" w:rsidRDefault="00510BE4" w:rsidP="00CA0D3E">
      <w:pPr>
        <w:pStyle w:val="Listenabsatz"/>
        <w:numPr>
          <w:ilvl w:val="0"/>
          <w:numId w:val="15"/>
        </w:numPr>
        <w:spacing w:before="100" w:beforeAutospacing="1" w:after="100" w:afterAutospacing="1"/>
        <w:rPr>
          <w:rFonts w:asciiTheme="majorHAnsi" w:hAnsiTheme="majorHAnsi"/>
        </w:rPr>
      </w:pPr>
      <w:r w:rsidRPr="0025051F">
        <w:rPr>
          <w:rFonts w:asciiTheme="majorHAnsi" w:hAnsiTheme="majorHAnsi"/>
          <w:b/>
          <w:bCs/>
        </w:rPr>
        <w:t>Keele (</w:t>
      </w:r>
      <w:r w:rsidRPr="0025051F">
        <w:rPr>
          <w:rFonts w:asciiTheme="majorHAnsi" w:hAnsiTheme="majorHAnsi"/>
        </w:rPr>
        <w:t xml:space="preserve">England), </w:t>
      </w:r>
      <w:hyperlink r:id="rId32" w:history="1">
        <w:r w:rsidRPr="0025051F">
          <w:rPr>
            <w:rFonts w:asciiTheme="majorHAnsi" w:hAnsiTheme="majorHAnsi"/>
            <w:color w:val="0000FF"/>
            <w:u w:val="single"/>
          </w:rPr>
          <w:t>University of Keele</w:t>
        </w:r>
      </w:hyperlink>
      <w:r w:rsidRPr="0025051F">
        <w:rPr>
          <w:rFonts w:asciiTheme="majorHAnsi" w:hAnsiTheme="majorHAnsi"/>
        </w:rPr>
        <w:t xml:space="preserve"> (</w:t>
      </w:r>
      <w:r w:rsidRPr="0025051F">
        <w:rPr>
          <w:rFonts w:asciiTheme="majorHAnsi" w:hAnsiTheme="majorHAnsi"/>
          <w:i/>
          <w:iCs/>
        </w:rPr>
        <w:t>2 BA-Studierende für je zwei Semester</w:t>
      </w:r>
      <w:r w:rsidRPr="0025051F">
        <w:rPr>
          <w:rFonts w:asciiTheme="majorHAnsi" w:hAnsiTheme="majorHAnsi"/>
        </w:rPr>
        <w:t>)</w:t>
      </w:r>
    </w:p>
    <w:p w14:paraId="05A27113" w14:textId="29584E6D" w:rsidR="00510BE4" w:rsidRPr="0025051F" w:rsidRDefault="00510BE4" w:rsidP="00CA0D3E">
      <w:pPr>
        <w:pStyle w:val="Listenabsatz"/>
        <w:numPr>
          <w:ilvl w:val="0"/>
          <w:numId w:val="15"/>
        </w:numPr>
        <w:spacing w:before="100" w:beforeAutospacing="1" w:after="100" w:afterAutospacing="1"/>
        <w:rPr>
          <w:rFonts w:asciiTheme="majorHAnsi" w:hAnsiTheme="majorHAnsi"/>
        </w:rPr>
      </w:pPr>
      <w:r w:rsidRPr="0025051F">
        <w:rPr>
          <w:rFonts w:asciiTheme="majorHAnsi" w:hAnsiTheme="majorHAnsi"/>
          <w:b/>
          <w:bCs/>
        </w:rPr>
        <w:t>Lincoln</w:t>
      </w:r>
      <w:r w:rsidRPr="0025051F">
        <w:rPr>
          <w:rFonts w:asciiTheme="majorHAnsi" w:hAnsiTheme="majorHAnsi"/>
        </w:rPr>
        <w:t xml:space="preserve"> (England), </w:t>
      </w:r>
      <w:hyperlink r:id="rId33" w:history="1">
        <w:r w:rsidRPr="0025051F">
          <w:rPr>
            <w:rFonts w:asciiTheme="majorHAnsi" w:hAnsiTheme="majorHAnsi"/>
            <w:color w:val="0000FF"/>
            <w:u w:val="single"/>
          </w:rPr>
          <w:t>University of Lincoln</w:t>
        </w:r>
      </w:hyperlink>
      <w:r w:rsidRPr="0025051F">
        <w:rPr>
          <w:rFonts w:asciiTheme="majorHAnsi" w:hAnsiTheme="majorHAnsi"/>
        </w:rPr>
        <w:t xml:space="preserve"> (2 BA-Studierende für je zwei Semester)</w:t>
      </w:r>
    </w:p>
    <w:p w14:paraId="43D8ABF6" w14:textId="00687C80" w:rsidR="00510BE4" w:rsidRPr="0025051F" w:rsidRDefault="00510BE4" w:rsidP="00CA0D3E">
      <w:pPr>
        <w:pStyle w:val="Listenabsatz"/>
        <w:numPr>
          <w:ilvl w:val="0"/>
          <w:numId w:val="15"/>
        </w:numPr>
        <w:spacing w:before="100" w:beforeAutospacing="1" w:after="100" w:afterAutospacing="1"/>
        <w:rPr>
          <w:rFonts w:asciiTheme="majorHAnsi" w:hAnsiTheme="majorHAnsi"/>
        </w:rPr>
      </w:pPr>
      <w:r w:rsidRPr="0025051F">
        <w:rPr>
          <w:rFonts w:asciiTheme="majorHAnsi" w:hAnsiTheme="majorHAnsi"/>
          <w:b/>
          <w:bCs/>
        </w:rPr>
        <w:t>Aberdeen</w:t>
      </w:r>
      <w:r w:rsidRPr="0025051F">
        <w:rPr>
          <w:rFonts w:asciiTheme="majorHAnsi" w:hAnsiTheme="majorHAnsi"/>
        </w:rPr>
        <w:t xml:space="preserve"> (Schottland), </w:t>
      </w:r>
      <w:hyperlink r:id="rId34" w:history="1">
        <w:r w:rsidRPr="0025051F">
          <w:rPr>
            <w:rFonts w:asciiTheme="majorHAnsi" w:hAnsiTheme="majorHAnsi"/>
            <w:color w:val="0000FF"/>
            <w:u w:val="single"/>
          </w:rPr>
          <w:t>University of Aberdeen</w:t>
        </w:r>
      </w:hyperlink>
      <w:r w:rsidRPr="0025051F">
        <w:rPr>
          <w:rFonts w:asciiTheme="majorHAnsi" w:hAnsiTheme="majorHAnsi"/>
        </w:rPr>
        <w:t xml:space="preserve"> (3 Studierende - BA/MA - für je ein Semester)</w:t>
      </w:r>
    </w:p>
    <w:p w14:paraId="6A49CFD6" w14:textId="1A723D30" w:rsidR="00510BE4" w:rsidRPr="0025051F" w:rsidRDefault="00510BE4" w:rsidP="00CA0D3E">
      <w:pPr>
        <w:pStyle w:val="Listenabsatz"/>
        <w:numPr>
          <w:ilvl w:val="0"/>
          <w:numId w:val="15"/>
        </w:numPr>
        <w:spacing w:before="100" w:beforeAutospacing="1" w:after="100" w:afterAutospacing="1"/>
        <w:rPr>
          <w:rFonts w:asciiTheme="majorHAnsi" w:hAnsiTheme="majorHAnsi"/>
        </w:rPr>
      </w:pPr>
      <w:r w:rsidRPr="0025051F">
        <w:rPr>
          <w:rFonts w:asciiTheme="majorHAnsi" w:hAnsiTheme="majorHAnsi"/>
          <w:b/>
          <w:bCs/>
        </w:rPr>
        <w:t>Glasgow</w:t>
      </w:r>
      <w:r w:rsidRPr="0025051F">
        <w:rPr>
          <w:rFonts w:asciiTheme="majorHAnsi" w:hAnsiTheme="majorHAnsi"/>
        </w:rPr>
        <w:t xml:space="preserve"> (Schottland), </w:t>
      </w:r>
      <w:hyperlink r:id="rId35" w:history="1">
        <w:r w:rsidRPr="0025051F">
          <w:rPr>
            <w:rFonts w:asciiTheme="majorHAnsi" w:hAnsiTheme="majorHAnsi"/>
            <w:color w:val="0000FF"/>
            <w:u w:val="single"/>
          </w:rPr>
          <w:t>University of Glasgow</w:t>
        </w:r>
      </w:hyperlink>
      <w:r w:rsidRPr="0025051F">
        <w:rPr>
          <w:rFonts w:asciiTheme="majorHAnsi" w:hAnsiTheme="majorHAnsi"/>
        </w:rPr>
        <w:t xml:space="preserve"> (3 BA-Studierende  für je zwei Semester)</w:t>
      </w:r>
    </w:p>
    <w:p w14:paraId="2CB72BEC" w14:textId="77777777" w:rsidR="00510BE4" w:rsidRPr="00510BE4" w:rsidRDefault="00510BE4" w:rsidP="00510BE4">
      <w:pPr>
        <w:spacing w:before="100" w:beforeAutospacing="1" w:after="100" w:afterAutospacing="1"/>
        <w:rPr>
          <w:rFonts w:asciiTheme="majorHAnsi" w:hAnsiTheme="majorHAnsi"/>
        </w:rPr>
      </w:pPr>
      <w:r w:rsidRPr="00510BE4">
        <w:rPr>
          <w:rFonts w:asciiTheme="majorHAnsi" w:hAnsiTheme="majorHAnsi"/>
        </w:rPr>
        <w:t> </w:t>
      </w:r>
    </w:p>
    <w:p w14:paraId="0A1CB4C9" w14:textId="77777777" w:rsidR="00510BE4" w:rsidRPr="00510BE4" w:rsidRDefault="00510BE4" w:rsidP="00510BE4">
      <w:pPr>
        <w:spacing w:before="100" w:beforeAutospacing="1" w:after="100" w:afterAutospacing="1"/>
        <w:rPr>
          <w:rFonts w:asciiTheme="majorHAnsi" w:hAnsiTheme="majorHAnsi"/>
        </w:rPr>
      </w:pPr>
      <w:r w:rsidRPr="00510BE4">
        <w:rPr>
          <w:rFonts w:asciiTheme="majorHAnsi" w:hAnsiTheme="majorHAnsi"/>
          <w:b/>
          <w:bCs/>
        </w:rPr>
        <w:lastRenderedPageBreak/>
        <w:t>Leider ist seit dem BREXIT der Austausch mit UK sehr viel komplizierter. Das liegt an veränderten Visumsbedingungen, Sprachanforderungen, Bedingungen der Unterbringung. Bitte nehmen Sie vor der Bewerbung kurz Rücksprache mit der Erasmus-Koodinatorin.</w:t>
      </w:r>
    </w:p>
    <w:p w14:paraId="3843451F" w14:textId="77777777" w:rsidR="00E95996" w:rsidRPr="0025051F" w:rsidRDefault="00E95996" w:rsidP="00F84993">
      <w:pPr>
        <w:spacing w:line="240" w:lineRule="atLeast"/>
        <w:ind w:right="-284"/>
        <w:rPr>
          <w:rFonts w:asciiTheme="majorHAnsi" w:hAnsiTheme="majorHAnsi"/>
        </w:rPr>
      </w:pPr>
    </w:p>
    <w:p w14:paraId="375E6F88" w14:textId="77777777" w:rsidR="00AF5BCD" w:rsidRPr="0025051F" w:rsidRDefault="00AF5BCD" w:rsidP="007910D6">
      <w:pPr>
        <w:spacing w:line="240" w:lineRule="atLeast"/>
        <w:ind w:right="-284"/>
        <w:jc w:val="both"/>
        <w:rPr>
          <w:rFonts w:asciiTheme="majorHAnsi" w:hAnsiTheme="majorHAnsi"/>
          <w:b/>
        </w:rPr>
      </w:pPr>
    </w:p>
    <w:p w14:paraId="3CE99331" w14:textId="08B3B1BE" w:rsidR="00C85307" w:rsidRPr="0025051F" w:rsidRDefault="00665FC4" w:rsidP="007910D6">
      <w:pPr>
        <w:spacing w:line="240" w:lineRule="atLeast"/>
        <w:ind w:right="-284"/>
        <w:jc w:val="both"/>
        <w:rPr>
          <w:rFonts w:asciiTheme="majorHAnsi" w:hAnsiTheme="majorHAnsi"/>
          <w:b/>
        </w:rPr>
      </w:pPr>
      <w:r w:rsidRPr="0025051F">
        <w:rPr>
          <w:rFonts w:asciiTheme="majorHAnsi" w:hAnsiTheme="majorHAnsi"/>
          <w:b/>
          <w:highlight w:val="yellow"/>
        </w:rPr>
        <w:t>2</w:t>
      </w:r>
      <w:r w:rsidR="00AE4F1C" w:rsidRPr="0025051F">
        <w:rPr>
          <w:rFonts w:asciiTheme="majorHAnsi" w:hAnsiTheme="majorHAnsi"/>
          <w:b/>
          <w:highlight w:val="yellow"/>
        </w:rPr>
        <w:t xml:space="preserve">. </w:t>
      </w:r>
      <w:r w:rsidR="00C85307" w:rsidRPr="0025051F">
        <w:rPr>
          <w:rFonts w:asciiTheme="majorHAnsi" w:hAnsiTheme="majorHAnsi"/>
          <w:b/>
          <w:highlight w:val="yellow"/>
        </w:rPr>
        <w:t>Worin besteht das Erasmus-Stipendium?</w:t>
      </w:r>
    </w:p>
    <w:p w14:paraId="67C09005" w14:textId="77777777" w:rsidR="00C85307" w:rsidRPr="0025051F" w:rsidRDefault="00C85307" w:rsidP="00CA0D3E">
      <w:pPr>
        <w:pStyle w:val="Listenabsatz"/>
        <w:numPr>
          <w:ilvl w:val="0"/>
          <w:numId w:val="7"/>
        </w:numPr>
        <w:spacing w:line="240" w:lineRule="atLeast"/>
        <w:ind w:right="-284"/>
        <w:jc w:val="both"/>
        <w:rPr>
          <w:rFonts w:asciiTheme="majorHAnsi" w:hAnsiTheme="majorHAnsi"/>
        </w:rPr>
      </w:pPr>
      <w:r w:rsidRPr="0025051F">
        <w:rPr>
          <w:rFonts w:asciiTheme="majorHAnsi" w:hAnsiTheme="majorHAnsi"/>
        </w:rPr>
        <w:t>Sie zahlen an unseren Partneruniversitäten KEINE STUDIENGEBÜHREN.</w:t>
      </w:r>
    </w:p>
    <w:p w14:paraId="61620C1F" w14:textId="77777777" w:rsidR="000D13CD" w:rsidRPr="0025051F" w:rsidRDefault="00C85307" w:rsidP="00CA0D3E">
      <w:pPr>
        <w:pStyle w:val="Listenabsatz"/>
        <w:numPr>
          <w:ilvl w:val="0"/>
          <w:numId w:val="7"/>
        </w:numPr>
        <w:spacing w:line="240" w:lineRule="atLeast"/>
        <w:ind w:right="-284"/>
        <w:jc w:val="both"/>
        <w:rPr>
          <w:rFonts w:asciiTheme="majorHAnsi" w:hAnsiTheme="majorHAnsi"/>
        </w:rPr>
      </w:pPr>
      <w:r w:rsidRPr="0025051F">
        <w:rPr>
          <w:rFonts w:asciiTheme="majorHAnsi" w:hAnsiTheme="majorHAnsi"/>
        </w:rPr>
        <w:t xml:space="preserve">Sie erhalten eine monatliche Unterstützung, die die Differenz </w:t>
      </w:r>
      <w:r w:rsidR="00AD0D5C" w:rsidRPr="0025051F">
        <w:rPr>
          <w:rFonts w:asciiTheme="majorHAnsi" w:hAnsiTheme="majorHAnsi"/>
        </w:rPr>
        <w:t>zwischen den</w:t>
      </w:r>
      <w:r w:rsidRPr="0025051F">
        <w:rPr>
          <w:rFonts w:asciiTheme="majorHAnsi" w:hAnsiTheme="majorHAnsi"/>
        </w:rPr>
        <w:t xml:space="preserve"> Lebenshaltungskosten </w:t>
      </w:r>
      <w:r w:rsidR="00AD0D5C" w:rsidRPr="0025051F">
        <w:rPr>
          <w:rFonts w:asciiTheme="majorHAnsi" w:hAnsiTheme="majorHAnsi"/>
        </w:rPr>
        <w:t>in</w:t>
      </w:r>
      <w:r w:rsidRPr="0025051F">
        <w:rPr>
          <w:rFonts w:asciiTheme="majorHAnsi" w:hAnsiTheme="majorHAnsi"/>
        </w:rPr>
        <w:t xml:space="preserve"> Mainz und </w:t>
      </w:r>
      <w:r w:rsidR="00AD0D5C" w:rsidRPr="0025051F">
        <w:rPr>
          <w:rFonts w:asciiTheme="majorHAnsi" w:hAnsiTheme="majorHAnsi"/>
        </w:rPr>
        <w:t>im</w:t>
      </w:r>
      <w:r w:rsidRPr="0025051F">
        <w:rPr>
          <w:rFonts w:asciiTheme="majorHAnsi" w:hAnsiTheme="majorHAnsi"/>
        </w:rPr>
        <w:t xml:space="preserve"> Partnerland abdecken soll. </w:t>
      </w:r>
    </w:p>
    <w:p w14:paraId="0977E838" w14:textId="3F6975AE" w:rsidR="000D13CD" w:rsidRPr="0025051F" w:rsidRDefault="001C3C51" w:rsidP="00CA0D3E">
      <w:pPr>
        <w:pStyle w:val="Listenabsatz"/>
        <w:numPr>
          <w:ilvl w:val="0"/>
          <w:numId w:val="7"/>
        </w:numPr>
        <w:spacing w:line="240" w:lineRule="atLeast"/>
        <w:ind w:right="-284"/>
        <w:jc w:val="both"/>
        <w:rPr>
          <w:rFonts w:asciiTheme="majorHAnsi" w:hAnsiTheme="majorHAnsi"/>
        </w:rPr>
      </w:pPr>
      <w:r w:rsidRPr="0025051F">
        <w:rPr>
          <w:rFonts w:asciiTheme="majorHAnsi" w:hAnsiTheme="majorHAnsi"/>
        </w:rPr>
        <w:t>Der Umfang der f</w:t>
      </w:r>
      <w:r w:rsidR="000D13CD" w:rsidRPr="0025051F">
        <w:rPr>
          <w:rFonts w:asciiTheme="majorHAnsi" w:hAnsiTheme="majorHAnsi"/>
        </w:rPr>
        <w:t>inanzielle</w:t>
      </w:r>
      <w:r w:rsidRPr="0025051F">
        <w:rPr>
          <w:rFonts w:asciiTheme="majorHAnsi" w:hAnsiTheme="majorHAnsi"/>
        </w:rPr>
        <w:t>n</w:t>
      </w:r>
      <w:r w:rsidR="000D13CD" w:rsidRPr="0025051F">
        <w:rPr>
          <w:rFonts w:asciiTheme="majorHAnsi" w:hAnsiTheme="majorHAnsi"/>
        </w:rPr>
        <w:t xml:space="preserve"> Förderung während des Aufenthaltes</w:t>
      </w:r>
      <w:r w:rsidRPr="0025051F">
        <w:rPr>
          <w:rFonts w:asciiTheme="majorHAnsi" w:hAnsiTheme="majorHAnsi"/>
        </w:rPr>
        <w:t xml:space="preserve"> hängt ab</w:t>
      </w:r>
      <w:r w:rsidR="001A1E53" w:rsidRPr="0025051F">
        <w:rPr>
          <w:rFonts w:asciiTheme="majorHAnsi" w:hAnsiTheme="majorHAnsi"/>
        </w:rPr>
        <w:t xml:space="preserve"> vom Zielland; j</w:t>
      </w:r>
      <w:r w:rsidRPr="0025051F">
        <w:rPr>
          <w:rFonts w:asciiTheme="majorHAnsi" w:hAnsiTheme="majorHAnsi"/>
        </w:rPr>
        <w:t>e</w:t>
      </w:r>
      <w:r w:rsidR="000D13CD" w:rsidRPr="0025051F">
        <w:rPr>
          <w:rFonts w:asciiTheme="majorHAnsi" w:hAnsiTheme="majorHAnsi"/>
        </w:rPr>
        <w:t xml:space="preserve"> nach Zielland werden unterschiedl</w:t>
      </w:r>
      <w:r w:rsidRPr="0025051F">
        <w:rPr>
          <w:rFonts w:asciiTheme="majorHAnsi" w:hAnsiTheme="majorHAnsi"/>
        </w:rPr>
        <w:t xml:space="preserve">iche Stipendiensätze gezahlt. Im Programmjahr </w:t>
      </w:r>
      <w:r w:rsidR="00852953" w:rsidRPr="0025051F">
        <w:rPr>
          <w:rFonts w:asciiTheme="majorHAnsi" w:hAnsiTheme="majorHAnsi"/>
        </w:rPr>
        <w:t>20</w:t>
      </w:r>
      <w:r w:rsidR="006F40F5" w:rsidRPr="0025051F">
        <w:rPr>
          <w:rFonts w:asciiTheme="majorHAnsi" w:hAnsiTheme="majorHAnsi"/>
        </w:rPr>
        <w:t>2</w:t>
      </w:r>
      <w:r w:rsidR="00E0275E" w:rsidRPr="0025051F">
        <w:rPr>
          <w:rFonts w:asciiTheme="majorHAnsi" w:hAnsiTheme="majorHAnsi"/>
        </w:rPr>
        <w:t>4/25</w:t>
      </w:r>
      <w:r w:rsidR="00852953" w:rsidRPr="0025051F">
        <w:rPr>
          <w:rFonts w:asciiTheme="majorHAnsi" w:hAnsiTheme="majorHAnsi"/>
        </w:rPr>
        <w:t xml:space="preserve"> </w:t>
      </w:r>
      <w:r w:rsidRPr="0025051F">
        <w:rPr>
          <w:rFonts w:asciiTheme="majorHAnsi" w:hAnsiTheme="majorHAnsi"/>
        </w:rPr>
        <w:t>sind das</w:t>
      </w:r>
      <w:r w:rsidR="000D13CD" w:rsidRPr="0025051F">
        <w:rPr>
          <w:rFonts w:asciiTheme="majorHAnsi" w:hAnsiTheme="majorHAnsi"/>
        </w:rPr>
        <w:t>:</w:t>
      </w:r>
    </w:p>
    <w:p w14:paraId="0A4386E7" w14:textId="22C3FE34" w:rsidR="00300AB8" w:rsidRPr="0025051F" w:rsidRDefault="00300AB8" w:rsidP="00300AB8">
      <w:pPr>
        <w:spacing w:line="240" w:lineRule="atLeast"/>
        <w:ind w:left="720" w:right="-284"/>
        <w:jc w:val="both"/>
        <w:rPr>
          <w:rFonts w:asciiTheme="majorHAnsi" w:hAnsiTheme="majorHAnsi"/>
        </w:rPr>
      </w:pPr>
      <w:r w:rsidRPr="0025051F">
        <w:rPr>
          <w:rFonts w:asciiTheme="majorHAnsi" w:hAnsiTheme="majorHAnsi"/>
        </w:rPr>
        <w:t xml:space="preserve">- Gruppe 1 (monatlich </w:t>
      </w:r>
      <w:r w:rsidR="00607A4B" w:rsidRPr="0025051F">
        <w:rPr>
          <w:rFonts w:asciiTheme="majorHAnsi" w:hAnsiTheme="majorHAnsi"/>
        </w:rPr>
        <w:t>60</w:t>
      </w:r>
      <w:r w:rsidRPr="0025051F">
        <w:rPr>
          <w:rFonts w:asciiTheme="majorHAnsi" w:hAnsiTheme="majorHAnsi"/>
        </w:rPr>
        <w:t>0 Euro): Dänemark, Finnland, Irland, Island, Liechtenstein, Luxemburg, Norwegen, Schweden.</w:t>
      </w:r>
    </w:p>
    <w:p w14:paraId="5B9B0B4E" w14:textId="1757DF4E" w:rsidR="00300AB8" w:rsidRPr="0025051F" w:rsidRDefault="00300AB8" w:rsidP="00300AB8">
      <w:pPr>
        <w:spacing w:line="240" w:lineRule="atLeast"/>
        <w:ind w:left="720" w:right="-284"/>
        <w:jc w:val="both"/>
        <w:rPr>
          <w:rFonts w:asciiTheme="majorHAnsi" w:hAnsiTheme="majorHAnsi"/>
        </w:rPr>
      </w:pPr>
      <w:r w:rsidRPr="0025051F">
        <w:rPr>
          <w:rFonts w:asciiTheme="majorHAnsi" w:hAnsiTheme="majorHAnsi"/>
        </w:rPr>
        <w:t xml:space="preserve">- Gruppe 2 (monatlich </w:t>
      </w:r>
      <w:r w:rsidR="00607A4B" w:rsidRPr="0025051F">
        <w:rPr>
          <w:rFonts w:asciiTheme="majorHAnsi" w:hAnsiTheme="majorHAnsi"/>
        </w:rPr>
        <w:t>540</w:t>
      </w:r>
      <w:r w:rsidRPr="0025051F">
        <w:rPr>
          <w:rFonts w:asciiTheme="majorHAnsi" w:hAnsiTheme="majorHAnsi"/>
        </w:rPr>
        <w:t xml:space="preserve"> Euro):</w:t>
      </w:r>
      <w:r w:rsidR="00607A4B" w:rsidRPr="0025051F">
        <w:rPr>
          <w:rFonts w:asciiTheme="majorHAnsi" w:hAnsiTheme="majorHAnsi"/>
        </w:rPr>
        <w:t xml:space="preserve"> </w:t>
      </w:r>
      <w:r w:rsidRPr="0025051F">
        <w:rPr>
          <w:rFonts w:asciiTheme="majorHAnsi" w:hAnsiTheme="majorHAnsi"/>
        </w:rPr>
        <w:t>Belgien, Frankreich, Griechenland, Italien, Malta, Niederlande, Österreich, Portugal, Spanien, Zypern.</w:t>
      </w:r>
    </w:p>
    <w:p w14:paraId="660DA2CC" w14:textId="1A2CF9BF" w:rsidR="00300AB8" w:rsidRPr="0025051F" w:rsidRDefault="00300AB8" w:rsidP="00300AB8">
      <w:pPr>
        <w:spacing w:line="240" w:lineRule="atLeast"/>
        <w:ind w:left="720" w:right="-284"/>
        <w:jc w:val="both"/>
        <w:rPr>
          <w:rFonts w:asciiTheme="majorHAnsi" w:hAnsiTheme="majorHAnsi"/>
        </w:rPr>
      </w:pPr>
      <w:r w:rsidRPr="0025051F">
        <w:rPr>
          <w:rFonts w:asciiTheme="majorHAnsi" w:hAnsiTheme="majorHAnsi"/>
        </w:rPr>
        <w:t xml:space="preserve">- Gruppe 3 (monatlich </w:t>
      </w:r>
      <w:r w:rsidR="00607A4B" w:rsidRPr="0025051F">
        <w:rPr>
          <w:rFonts w:asciiTheme="majorHAnsi" w:hAnsiTheme="majorHAnsi"/>
        </w:rPr>
        <w:t>490</w:t>
      </w:r>
      <w:r w:rsidRPr="0025051F">
        <w:rPr>
          <w:rFonts w:asciiTheme="majorHAnsi" w:hAnsiTheme="majorHAnsi"/>
        </w:rPr>
        <w:t xml:space="preserve"> Euro): Bulgarien, Estland, Kroatien, Lettland, Litauen, Polen, Rumänien, Serbien, Slowakei, Slowenien, Nordmazedonien, Tschechische Republik, Türkei, Ungarn.</w:t>
      </w:r>
    </w:p>
    <w:p w14:paraId="7C88DE7F" w14:textId="1AE9117A" w:rsidR="00040EB1" w:rsidRPr="0025051F" w:rsidRDefault="000D13CD" w:rsidP="00300AB8">
      <w:pPr>
        <w:spacing w:line="240" w:lineRule="atLeast"/>
        <w:ind w:left="720" w:right="-284"/>
        <w:jc w:val="both"/>
        <w:rPr>
          <w:rFonts w:asciiTheme="majorHAnsi" w:hAnsiTheme="majorHAnsi"/>
        </w:rPr>
      </w:pPr>
      <w:r w:rsidRPr="0025051F">
        <w:rPr>
          <w:rFonts w:asciiTheme="majorHAnsi" w:hAnsiTheme="majorHAnsi"/>
        </w:rPr>
        <w:t xml:space="preserve">Pro Semester </w:t>
      </w:r>
      <w:r w:rsidR="006F40F5" w:rsidRPr="0025051F">
        <w:rPr>
          <w:rFonts w:asciiTheme="majorHAnsi" w:hAnsiTheme="majorHAnsi"/>
        </w:rPr>
        <w:t xml:space="preserve">werden </w:t>
      </w:r>
      <w:r w:rsidR="00E0275E" w:rsidRPr="0025051F">
        <w:rPr>
          <w:rFonts w:asciiTheme="majorHAnsi" w:hAnsiTheme="majorHAnsi"/>
        </w:rPr>
        <w:t xml:space="preserve">in der Regel </w:t>
      </w:r>
      <w:r w:rsidR="006F40F5" w:rsidRPr="0025051F">
        <w:rPr>
          <w:rFonts w:asciiTheme="majorHAnsi" w:hAnsiTheme="majorHAnsi"/>
        </w:rPr>
        <w:t>5 Monate gefördert!</w:t>
      </w:r>
      <w:r w:rsidRPr="0025051F">
        <w:rPr>
          <w:rFonts w:asciiTheme="majorHAnsi" w:hAnsiTheme="majorHAnsi"/>
        </w:rPr>
        <w:t xml:space="preserve"> </w:t>
      </w:r>
    </w:p>
    <w:p w14:paraId="22C3C9BB" w14:textId="77777777" w:rsidR="005E5579" w:rsidRPr="0025051F" w:rsidRDefault="005E5579" w:rsidP="00300AB8">
      <w:pPr>
        <w:spacing w:line="240" w:lineRule="atLeast"/>
        <w:ind w:left="720" w:right="-284"/>
        <w:jc w:val="both"/>
        <w:rPr>
          <w:rFonts w:asciiTheme="majorHAnsi" w:hAnsiTheme="majorHAnsi"/>
          <w:b/>
        </w:rPr>
      </w:pPr>
    </w:p>
    <w:p w14:paraId="2A3DE8E4" w14:textId="486805BE" w:rsidR="006B4062" w:rsidRPr="0025051F" w:rsidRDefault="00E0275E" w:rsidP="007910D6">
      <w:pPr>
        <w:spacing w:line="240" w:lineRule="atLeast"/>
        <w:ind w:right="-284"/>
        <w:jc w:val="both"/>
        <w:rPr>
          <w:rFonts w:asciiTheme="majorHAnsi" w:hAnsiTheme="majorHAnsi"/>
          <w:b/>
        </w:rPr>
      </w:pPr>
      <w:r w:rsidRPr="0025051F">
        <w:rPr>
          <w:rFonts w:asciiTheme="majorHAnsi" w:hAnsiTheme="majorHAnsi"/>
          <w:b/>
          <w:highlight w:val="yellow"/>
        </w:rPr>
        <w:t>3</w:t>
      </w:r>
      <w:r w:rsidR="00F75223" w:rsidRPr="0025051F">
        <w:rPr>
          <w:rFonts w:asciiTheme="majorHAnsi" w:hAnsiTheme="majorHAnsi"/>
          <w:b/>
          <w:highlight w:val="yellow"/>
        </w:rPr>
        <w:t xml:space="preserve">. </w:t>
      </w:r>
      <w:r w:rsidR="00A33F44" w:rsidRPr="0025051F">
        <w:rPr>
          <w:rFonts w:asciiTheme="majorHAnsi" w:hAnsiTheme="majorHAnsi"/>
          <w:b/>
          <w:highlight w:val="yellow"/>
        </w:rPr>
        <w:t>Mindestvoraussetzungen für e</w:t>
      </w:r>
      <w:r w:rsidR="00F75223" w:rsidRPr="0025051F">
        <w:rPr>
          <w:rFonts w:asciiTheme="majorHAnsi" w:hAnsiTheme="majorHAnsi"/>
          <w:b/>
          <w:highlight w:val="yellow"/>
        </w:rPr>
        <w:t>ine Bewerbung:</w:t>
      </w:r>
    </w:p>
    <w:p w14:paraId="241C41F4" w14:textId="55F79D5C" w:rsidR="00A33F44" w:rsidRPr="0025051F" w:rsidRDefault="00A33F44" w:rsidP="00CA0D3E">
      <w:pPr>
        <w:pStyle w:val="Listenabsatz"/>
        <w:numPr>
          <w:ilvl w:val="0"/>
          <w:numId w:val="3"/>
        </w:numPr>
        <w:spacing w:line="240" w:lineRule="atLeast"/>
        <w:ind w:right="-284"/>
        <w:jc w:val="both"/>
        <w:rPr>
          <w:rFonts w:asciiTheme="majorHAnsi" w:hAnsiTheme="majorHAnsi"/>
        </w:rPr>
      </w:pPr>
      <w:r w:rsidRPr="0025051F">
        <w:rPr>
          <w:rFonts w:asciiTheme="majorHAnsi" w:hAnsiTheme="majorHAnsi"/>
        </w:rPr>
        <w:t>Ausreichende Kenntnisse</w:t>
      </w:r>
      <w:r w:rsidR="005034ED" w:rsidRPr="0025051F">
        <w:rPr>
          <w:rFonts w:asciiTheme="majorHAnsi" w:hAnsiTheme="majorHAnsi"/>
        </w:rPr>
        <w:t>, d.</w:t>
      </w:r>
      <w:r w:rsidR="00617DA4" w:rsidRPr="0025051F">
        <w:rPr>
          <w:rFonts w:asciiTheme="majorHAnsi" w:hAnsiTheme="majorHAnsi"/>
        </w:rPr>
        <w:t xml:space="preserve"> </w:t>
      </w:r>
      <w:r w:rsidR="005034ED" w:rsidRPr="0025051F">
        <w:rPr>
          <w:rFonts w:asciiTheme="majorHAnsi" w:hAnsiTheme="majorHAnsi"/>
        </w:rPr>
        <w:t>h.</w:t>
      </w:r>
      <w:r w:rsidRPr="0025051F">
        <w:rPr>
          <w:rFonts w:asciiTheme="majorHAnsi" w:hAnsiTheme="majorHAnsi"/>
        </w:rPr>
        <w:t xml:space="preserve"> (</w:t>
      </w:r>
      <w:r w:rsidR="00A24D29" w:rsidRPr="0025051F">
        <w:rPr>
          <w:rFonts w:asciiTheme="majorHAnsi" w:hAnsiTheme="majorHAnsi"/>
        </w:rPr>
        <w:t xml:space="preserve">mindestens) </w:t>
      </w:r>
      <w:r w:rsidRPr="0025051F">
        <w:rPr>
          <w:rFonts w:asciiTheme="majorHAnsi" w:hAnsiTheme="majorHAnsi"/>
        </w:rPr>
        <w:t>Mittelstufenniveau</w:t>
      </w:r>
      <w:r w:rsidR="000D13CD" w:rsidRPr="0025051F">
        <w:rPr>
          <w:rFonts w:asciiTheme="majorHAnsi" w:hAnsiTheme="majorHAnsi"/>
        </w:rPr>
        <w:t xml:space="preserve"> (B1</w:t>
      </w:r>
      <w:r w:rsidR="00B221A6" w:rsidRPr="0025051F">
        <w:rPr>
          <w:rFonts w:asciiTheme="majorHAnsi" w:hAnsiTheme="majorHAnsi"/>
        </w:rPr>
        <w:t xml:space="preserve"> abgeschlossen</w:t>
      </w:r>
      <w:r w:rsidR="001C3C51" w:rsidRPr="0025051F">
        <w:rPr>
          <w:rFonts w:asciiTheme="majorHAnsi" w:hAnsiTheme="majorHAnsi"/>
        </w:rPr>
        <w:t>, besser: B2</w:t>
      </w:r>
      <w:r w:rsidR="00A24D29" w:rsidRPr="0025051F">
        <w:rPr>
          <w:rFonts w:asciiTheme="majorHAnsi" w:hAnsiTheme="majorHAnsi"/>
        </w:rPr>
        <w:t>)</w:t>
      </w:r>
      <w:r w:rsidRPr="0025051F">
        <w:rPr>
          <w:rFonts w:asciiTheme="majorHAnsi" w:hAnsiTheme="majorHAnsi"/>
        </w:rPr>
        <w:t xml:space="preserve"> der Sprache des Gastlandes</w:t>
      </w:r>
      <w:r w:rsidR="00B221A6" w:rsidRPr="0025051F">
        <w:rPr>
          <w:rFonts w:asciiTheme="majorHAnsi" w:hAnsiTheme="majorHAnsi"/>
        </w:rPr>
        <w:t xml:space="preserve">. </w:t>
      </w:r>
      <w:r w:rsidRPr="0025051F">
        <w:rPr>
          <w:rFonts w:asciiTheme="majorHAnsi" w:hAnsiTheme="majorHAnsi"/>
        </w:rPr>
        <w:t xml:space="preserve">Ausnahmen hiervon sind z. B. </w:t>
      </w:r>
      <w:r w:rsidR="00F75223" w:rsidRPr="0025051F">
        <w:rPr>
          <w:rFonts w:asciiTheme="majorHAnsi" w:hAnsiTheme="majorHAnsi"/>
        </w:rPr>
        <w:t xml:space="preserve">vorwiegend </w:t>
      </w:r>
      <w:r w:rsidRPr="0025051F">
        <w:rPr>
          <w:rFonts w:asciiTheme="majorHAnsi" w:hAnsiTheme="majorHAnsi"/>
        </w:rPr>
        <w:t xml:space="preserve">englischsprachige Studiengänge etwa an skandinavischen Hochschulen; hier sind gute Kenntnisse </w:t>
      </w:r>
      <w:r w:rsidR="000D13CD" w:rsidRPr="0025051F">
        <w:rPr>
          <w:rFonts w:asciiTheme="majorHAnsi" w:hAnsiTheme="majorHAnsi"/>
        </w:rPr>
        <w:t>(B1</w:t>
      </w:r>
      <w:r w:rsidR="00B221A6" w:rsidRPr="0025051F">
        <w:rPr>
          <w:rFonts w:asciiTheme="majorHAnsi" w:hAnsiTheme="majorHAnsi"/>
        </w:rPr>
        <w:t xml:space="preserve"> abgeschlossen</w:t>
      </w:r>
      <w:r w:rsidR="001C3C51" w:rsidRPr="0025051F">
        <w:rPr>
          <w:rFonts w:asciiTheme="majorHAnsi" w:hAnsiTheme="majorHAnsi"/>
        </w:rPr>
        <w:t>, besser: B2</w:t>
      </w:r>
      <w:r w:rsidR="005034ED" w:rsidRPr="0025051F">
        <w:rPr>
          <w:rFonts w:asciiTheme="majorHAnsi" w:hAnsiTheme="majorHAnsi"/>
        </w:rPr>
        <w:t xml:space="preserve">) </w:t>
      </w:r>
      <w:r w:rsidRPr="0025051F">
        <w:rPr>
          <w:rFonts w:asciiTheme="majorHAnsi" w:hAnsiTheme="majorHAnsi"/>
        </w:rPr>
        <w:t>der Unterrichtssprache</w:t>
      </w:r>
      <w:r w:rsidR="006F40F5" w:rsidRPr="0025051F">
        <w:rPr>
          <w:rFonts w:asciiTheme="majorHAnsi" w:hAnsiTheme="majorHAnsi"/>
        </w:rPr>
        <w:t xml:space="preserve"> </w:t>
      </w:r>
      <w:r w:rsidRPr="0025051F">
        <w:rPr>
          <w:rFonts w:asciiTheme="majorHAnsi" w:hAnsiTheme="majorHAnsi"/>
        </w:rPr>
        <w:t xml:space="preserve">und mind. </w:t>
      </w:r>
      <w:r w:rsidR="009E497E" w:rsidRPr="0025051F">
        <w:rPr>
          <w:rFonts w:asciiTheme="majorHAnsi" w:hAnsiTheme="majorHAnsi"/>
        </w:rPr>
        <w:t xml:space="preserve">Grundkenntnisse </w:t>
      </w:r>
      <w:r w:rsidRPr="0025051F">
        <w:rPr>
          <w:rFonts w:asciiTheme="majorHAnsi" w:hAnsiTheme="majorHAnsi"/>
        </w:rPr>
        <w:t xml:space="preserve">der Sprache des Gastlandes </w:t>
      </w:r>
      <w:r w:rsidR="006F40F5" w:rsidRPr="0025051F">
        <w:rPr>
          <w:rFonts w:asciiTheme="majorHAnsi" w:hAnsiTheme="majorHAnsi"/>
        </w:rPr>
        <w:t>erforderlich</w:t>
      </w:r>
      <w:r w:rsidRPr="0025051F">
        <w:rPr>
          <w:rFonts w:asciiTheme="majorHAnsi" w:hAnsiTheme="majorHAnsi"/>
        </w:rPr>
        <w:t>.</w:t>
      </w:r>
    </w:p>
    <w:p w14:paraId="6B1B0049" w14:textId="1BE007FF" w:rsidR="003F03CB" w:rsidRPr="0025051F" w:rsidRDefault="00EB4087" w:rsidP="007910D6">
      <w:pPr>
        <w:numPr>
          <w:ilvl w:val="0"/>
          <w:numId w:val="1"/>
        </w:numPr>
        <w:spacing w:line="240" w:lineRule="atLeast"/>
        <w:ind w:left="360" w:right="-284"/>
        <w:jc w:val="both"/>
        <w:rPr>
          <w:rFonts w:asciiTheme="majorHAnsi" w:hAnsiTheme="majorHAnsi"/>
        </w:rPr>
      </w:pPr>
      <w:r w:rsidRPr="0025051F">
        <w:rPr>
          <w:rFonts w:asciiTheme="majorHAnsi" w:hAnsiTheme="majorHAnsi"/>
        </w:rPr>
        <w:t>Beim</w:t>
      </w:r>
      <w:r w:rsidR="00A33F44" w:rsidRPr="0025051F">
        <w:rPr>
          <w:rFonts w:asciiTheme="majorHAnsi" w:hAnsiTheme="majorHAnsi"/>
        </w:rPr>
        <w:t xml:space="preserve"> Antritt des Auslandsstudiums</w:t>
      </w:r>
      <w:r w:rsidR="00134E54" w:rsidRPr="0025051F">
        <w:rPr>
          <w:rFonts w:asciiTheme="majorHAnsi" w:hAnsiTheme="majorHAnsi"/>
        </w:rPr>
        <w:t xml:space="preserve"> müssen </w:t>
      </w:r>
      <w:r w:rsidRPr="0025051F">
        <w:rPr>
          <w:rFonts w:asciiTheme="majorHAnsi" w:hAnsiTheme="majorHAnsi"/>
        </w:rPr>
        <w:t xml:space="preserve">mindestens </w:t>
      </w:r>
      <w:r w:rsidR="00134E54" w:rsidRPr="0025051F">
        <w:rPr>
          <w:rFonts w:asciiTheme="majorHAnsi" w:hAnsiTheme="majorHAnsi"/>
        </w:rPr>
        <w:t xml:space="preserve">zwei Fachsemester abgeschlossen </w:t>
      </w:r>
      <w:r w:rsidR="00B64FA0" w:rsidRPr="0025051F">
        <w:rPr>
          <w:rFonts w:asciiTheme="majorHAnsi" w:hAnsiTheme="majorHAnsi"/>
        </w:rPr>
        <w:t xml:space="preserve">und </w:t>
      </w:r>
      <w:r w:rsidR="002A22D2" w:rsidRPr="0025051F">
        <w:rPr>
          <w:rFonts w:asciiTheme="majorHAnsi" w:hAnsiTheme="majorHAnsi"/>
        </w:rPr>
        <w:t>das Einführungs</w:t>
      </w:r>
      <w:r w:rsidR="00C85307" w:rsidRPr="0025051F">
        <w:rPr>
          <w:rFonts w:asciiTheme="majorHAnsi" w:hAnsiTheme="majorHAnsi"/>
          <w:b/>
        </w:rPr>
        <w:t xml:space="preserve">- </w:t>
      </w:r>
      <w:r w:rsidR="00EF6AED" w:rsidRPr="0025051F">
        <w:rPr>
          <w:rFonts w:asciiTheme="majorHAnsi" w:hAnsiTheme="majorHAnsi"/>
        </w:rPr>
        <w:t>bzw.</w:t>
      </w:r>
      <w:r w:rsidR="00C85307" w:rsidRPr="0025051F">
        <w:rPr>
          <w:rFonts w:asciiTheme="majorHAnsi" w:hAnsiTheme="majorHAnsi"/>
          <w:b/>
        </w:rPr>
        <w:t xml:space="preserve"> Grundlagenmodul</w:t>
      </w:r>
      <w:r w:rsidR="00B64FA0" w:rsidRPr="0025051F">
        <w:rPr>
          <w:rFonts w:asciiTheme="majorHAnsi" w:hAnsiTheme="majorHAnsi"/>
          <w:b/>
        </w:rPr>
        <w:t xml:space="preserve"> abgeschlossen und bestanden</w:t>
      </w:r>
      <w:r w:rsidR="00B64FA0" w:rsidRPr="0025051F">
        <w:rPr>
          <w:rFonts w:asciiTheme="majorHAnsi" w:hAnsiTheme="majorHAnsi"/>
        </w:rPr>
        <w:t xml:space="preserve"> sein</w:t>
      </w:r>
      <w:r w:rsidR="007426D2" w:rsidRPr="0025051F">
        <w:rPr>
          <w:rFonts w:asciiTheme="majorHAnsi" w:hAnsiTheme="majorHAnsi"/>
        </w:rPr>
        <w:t>.</w:t>
      </w:r>
    </w:p>
    <w:p w14:paraId="05E6D7C6" w14:textId="1B3E6BFD" w:rsidR="00AD0D5C" w:rsidRPr="0025051F" w:rsidRDefault="00F75223" w:rsidP="007910D6">
      <w:pPr>
        <w:numPr>
          <w:ilvl w:val="0"/>
          <w:numId w:val="1"/>
        </w:numPr>
        <w:spacing w:line="240" w:lineRule="atLeast"/>
        <w:ind w:left="360" w:right="-284"/>
        <w:jc w:val="both"/>
        <w:rPr>
          <w:rFonts w:asciiTheme="majorHAnsi" w:hAnsiTheme="majorHAnsi"/>
          <w:b/>
        </w:rPr>
      </w:pPr>
      <w:r w:rsidRPr="0025051F">
        <w:rPr>
          <w:rFonts w:asciiTheme="majorHAnsi" w:hAnsiTheme="majorHAnsi"/>
        </w:rPr>
        <w:t>Übrigens:</w:t>
      </w:r>
      <w:r w:rsidRPr="0025051F">
        <w:rPr>
          <w:rFonts w:asciiTheme="majorHAnsi" w:hAnsiTheme="majorHAnsi"/>
          <w:b/>
        </w:rPr>
        <w:t xml:space="preserve"> Alle</w:t>
      </w:r>
      <w:r w:rsidRPr="0025051F">
        <w:rPr>
          <w:rFonts w:asciiTheme="majorHAnsi" w:hAnsiTheme="majorHAnsi"/>
        </w:rPr>
        <w:t xml:space="preserve"> </w:t>
      </w:r>
      <w:r w:rsidR="00EB4087" w:rsidRPr="0025051F">
        <w:rPr>
          <w:rFonts w:asciiTheme="majorHAnsi" w:hAnsiTheme="majorHAnsi"/>
        </w:rPr>
        <w:t xml:space="preserve">regulär immatrikulierten </w:t>
      </w:r>
      <w:r w:rsidRPr="0025051F">
        <w:rPr>
          <w:rFonts w:asciiTheme="majorHAnsi" w:hAnsiTheme="majorHAnsi"/>
        </w:rPr>
        <w:t>Studierenden</w:t>
      </w:r>
      <w:r w:rsidR="00EB4087" w:rsidRPr="0025051F">
        <w:rPr>
          <w:rFonts w:asciiTheme="majorHAnsi" w:hAnsiTheme="majorHAnsi"/>
        </w:rPr>
        <w:t xml:space="preserve"> der Politikwissenschaft</w:t>
      </w:r>
      <w:r w:rsidRPr="0025051F">
        <w:rPr>
          <w:rFonts w:asciiTheme="majorHAnsi" w:hAnsiTheme="majorHAnsi"/>
        </w:rPr>
        <w:t xml:space="preserve"> der </w:t>
      </w:r>
      <w:r w:rsidR="006F40F5" w:rsidRPr="0025051F">
        <w:rPr>
          <w:rFonts w:asciiTheme="majorHAnsi" w:hAnsiTheme="majorHAnsi"/>
        </w:rPr>
        <w:t>JGU</w:t>
      </w:r>
      <w:r w:rsidRPr="0025051F">
        <w:rPr>
          <w:rFonts w:asciiTheme="majorHAnsi" w:hAnsiTheme="majorHAnsi"/>
        </w:rPr>
        <w:t xml:space="preserve"> können über Erasmus gefördert werden</w:t>
      </w:r>
      <w:r w:rsidR="00C85307" w:rsidRPr="0025051F">
        <w:rPr>
          <w:rFonts w:asciiTheme="majorHAnsi" w:hAnsiTheme="majorHAnsi"/>
        </w:rPr>
        <w:t xml:space="preserve"> (d. h. </w:t>
      </w:r>
      <w:r w:rsidR="00617DA4" w:rsidRPr="0025051F">
        <w:rPr>
          <w:rFonts w:asciiTheme="majorHAnsi" w:hAnsiTheme="majorHAnsi"/>
        </w:rPr>
        <w:t xml:space="preserve">z. B. </w:t>
      </w:r>
      <w:r w:rsidR="00C85307" w:rsidRPr="0025051F">
        <w:rPr>
          <w:rFonts w:asciiTheme="majorHAnsi" w:hAnsiTheme="majorHAnsi"/>
        </w:rPr>
        <w:t>ungeacht</w:t>
      </w:r>
      <w:r w:rsidR="00B50DBA" w:rsidRPr="0025051F">
        <w:rPr>
          <w:rFonts w:asciiTheme="majorHAnsi" w:hAnsiTheme="majorHAnsi"/>
        </w:rPr>
        <w:t>et der Nationalität).</w:t>
      </w:r>
    </w:p>
    <w:p w14:paraId="03F08619" w14:textId="77777777" w:rsidR="00AD0D5C" w:rsidRPr="0025051F" w:rsidRDefault="00AD0D5C" w:rsidP="007910D6">
      <w:pPr>
        <w:spacing w:line="240" w:lineRule="atLeast"/>
        <w:ind w:right="-284"/>
        <w:jc w:val="both"/>
        <w:rPr>
          <w:rFonts w:asciiTheme="majorHAnsi" w:hAnsiTheme="majorHAnsi"/>
          <w:b/>
        </w:rPr>
      </w:pPr>
    </w:p>
    <w:p w14:paraId="3D552547" w14:textId="3F86859E" w:rsidR="00F75223" w:rsidRPr="0025051F" w:rsidRDefault="00E0275E" w:rsidP="007910D6">
      <w:pPr>
        <w:spacing w:line="240" w:lineRule="atLeast"/>
        <w:ind w:right="-284"/>
        <w:jc w:val="both"/>
        <w:rPr>
          <w:rFonts w:asciiTheme="majorHAnsi" w:hAnsiTheme="majorHAnsi"/>
          <w:b/>
        </w:rPr>
      </w:pPr>
      <w:r w:rsidRPr="0025051F">
        <w:rPr>
          <w:rFonts w:asciiTheme="majorHAnsi" w:hAnsiTheme="majorHAnsi"/>
          <w:b/>
          <w:highlight w:val="yellow"/>
        </w:rPr>
        <w:t>4</w:t>
      </w:r>
      <w:r w:rsidR="00F75223" w:rsidRPr="0025051F">
        <w:rPr>
          <w:rFonts w:asciiTheme="majorHAnsi" w:hAnsiTheme="majorHAnsi"/>
          <w:b/>
          <w:highlight w:val="yellow"/>
        </w:rPr>
        <w:t>. Bewerbung:</w:t>
      </w:r>
    </w:p>
    <w:p w14:paraId="4CCF6DD2" w14:textId="3B3F1ABE" w:rsidR="00641E41" w:rsidRPr="0025051F" w:rsidRDefault="00641E41" w:rsidP="00CA0D3E">
      <w:pPr>
        <w:pStyle w:val="Listenabsatz"/>
        <w:numPr>
          <w:ilvl w:val="0"/>
          <w:numId w:val="10"/>
        </w:numPr>
        <w:spacing w:line="240" w:lineRule="atLeast"/>
        <w:ind w:right="-284"/>
        <w:jc w:val="both"/>
        <w:rPr>
          <w:rFonts w:asciiTheme="majorHAnsi" w:hAnsiTheme="majorHAnsi"/>
          <w:b/>
        </w:rPr>
      </w:pPr>
      <w:r w:rsidRPr="0025051F">
        <w:rPr>
          <w:rFonts w:asciiTheme="majorHAnsi" w:hAnsiTheme="majorHAnsi"/>
          <w:b/>
        </w:rPr>
        <w:t>Für das Wintersemester 2024/25 oder das gesamte akademische Jahr 2024/25</w:t>
      </w:r>
    </w:p>
    <w:p w14:paraId="4127C223" w14:textId="305D914E" w:rsidR="00641E41" w:rsidRPr="0025051F" w:rsidRDefault="00641E41" w:rsidP="00CA0D3E">
      <w:pPr>
        <w:pStyle w:val="Listenabsatz"/>
        <w:numPr>
          <w:ilvl w:val="0"/>
          <w:numId w:val="9"/>
        </w:numPr>
        <w:spacing w:line="240" w:lineRule="atLeast"/>
        <w:ind w:right="-284"/>
        <w:jc w:val="both"/>
        <w:rPr>
          <w:rFonts w:asciiTheme="majorHAnsi" w:hAnsiTheme="majorHAnsi"/>
          <w:bCs/>
        </w:rPr>
      </w:pPr>
      <w:r w:rsidRPr="0025051F">
        <w:rPr>
          <w:rFonts w:asciiTheme="majorHAnsi" w:hAnsiTheme="majorHAnsi"/>
          <w:bCs/>
        </w:rPr>
        <w:t xml:space="preserve">Erasmus-Informationsveranstaltung am </w:t>
      </w:r>
      <w:r w:rsidR="00E0275E" w:rsidRPr="0025051F">
        <w:rPr>
          <w:rFonts w:asciiTheme="majorHAnsi" w:hAnsiTheme="majorHAnsi"/>
          <w:b/>
          <w:color w:val="C00000"/>
        </w:rPr>
        <w:t>15</w:t>
      </w:r>
      <w:r w:rsidRPr="0025051F">
        <w:rPr>
          <w:rFonts w:asciiTheme="majorHAnsi" w:hAnsiTheme="majorHAnsi"/>
          <w:b/>
          <w:color w:val="C00000"/>
        </w:rPr>
        <w:t>. Dezember 2023</w:t>
      </w:r>
      <w:r w:rsidRPr="0025051F">
        <w:rPr>
          <w:rFonts w:asciiTheme="majorHAnsi" w:hAnsiTheme="majorHAnsi"/>
          <w:bCs/>
        </w:rPr>
        <w:t xml:space="preserve">: </w:t>
      </w:r>
      <w:r w:rsidR="00E0275E" w:rsidRPr="0025051F">
        <w:rPr>
          <w:rFonts w:asciiTheme="majorHAnsi" w:hAnsiTheme="majorHAnsi"/>
          <w:bCs/>
        </w:rPr>
        <w:t>Einige Ihrer</w:t>
      </w:r>
      <w:r w:rsidRPr="0025051F">
        <w:rPr>
          <w:rFonts w:asciiTheme="majorHAnsi" w:hAnsiTheme="majorHAnsi"/>
          <w:bCs/>
        </w:rPr>
        <w:t xml:space="preserve"> KommilitonInnen, die dann an unseren Partneruniversitäten studieren, werden „live“ zugeschaltet.</w:t>
      </w:r>
    </w:p>
    <w:p w14:paraId="34681D7D" w14:textId="2E2AD4CC" w:rsidR="00641E41" w:rsidRPr="0025051F" w:rsidRDefault="00641E41" w:rsidP="00CA0D3E">
      <w:pPr>
        <w:pStyle w:val="Listenabsatz"/>
        <w:numPr>
          <w:ilvl w:val="0"/>
          <w:numId w:val="9"/>
        </w:numPr>
        <w:spacing w:line="240" w:lineRule="atLeast"/>
        <w:ind w:right="-284"/>
        <w:jc w:val="both"/>
        <w:rPr>
          <w:rFonts w:asciiTheme="majorHAnsi" w:hAnsiTheme="majorHAnsi"/>
          <w:b/>
          <w:color w:val="0070C0"/>
        </w:rPr>
      </w:pPr>
      <w:r w:rsidRPr="0025051F">
        <w:rPr>
          <w:rFonts w:asciiTheme="majorHAnsi" w:hAnsiTheme="majorHAnsi"/>
          <w:bCs/>
        </w:rPr>
        <w:t xml:space="preserve">Die Bewerbungsfrist endet am </w:t>
      </w:r>
      <w:r w:rsidRPr="0025051F">
        <w:rPr>
          <w:rFonts w:asciiTheme="majorHAnsi" w:hAnsiTheme="majorHAnsi"/>
          <w:b/>
          <w:color w:val="C00000"/>
        </w:rPr>
        <w:t>12. Januar 2024</w:t>
      </w:r>
      <w:r w:rsidR="00E0275E" w:rsidRPr="0025051F">
        <w:rPr>
          <w:rFonts w:asciiTheme="majorHAnsi" w:hAnsiTheme="majorHAnsi"/>
          <w:b/>
          <w:color w:val="C00000"/>
        </w:rPr>
        <w:t>.</w:t>
      </w:r>
    </w:p>
    <w:p w14:paraId="5C6B5F7A" w14:textId="04253045" w:rsidR="00752604" w:rsidRPr="0025051F" w:rsidRDefault="00752604" w:rsidP="00CA0D3E">
      <w:pPr>
        <w:pStyle w:val="Listenabsatz"/>
        <w:numPr>
          <w:ilvl w:val="0"/>
          <w:numId w:val="9"/>
        </w:numPr>
        <w:spacing w:line="240" w:lineRule="atLeast"/>
        <w:ind w:right="-284"/>
        <w:jc w:val="both"/>
        <w:rPr>
          <w:rFonts w:asciiTheme="majorHAnsi" w:hAnsiTheme="majorHAnsi"/>
          <w:b/>
          <w:color w:val="0070C0"/>
        </w:rPr>
      </w:pPr>
      <w:r w:rsidRPr="0025051F">
        <w:rPr>
          <w:rFonts w:asciiTheme="majorHAnsi" w:hAnsiTheme="majorHAnsi"/>
          <w:bCs/>
        </w:rPr>
        <w:t>Zum Bewerben benötigen Sie</w:t>
      </w:r>
    </w:p>
    <w:p w14:paraId="6249BA9D" w14:textId="285C9C52" w:rsidR="00752604" w:rsidRPr="0025051F" w:rsidRDefault="00E0275E" w:rsidP="00CA0D3E">
      <w:pPr>
        <w:pStyle w:val="Listenabsatz"/>
        <w:numPr>
          <w:ilvl w:val="1"/>
          <w:numId w:val="9"/>
        </w:numPr>
        <w:spacing w:line="240" w:lineRule="atLeast"/>
        <w:ind w:right="-284"/>
        <w:jc w:val="both"/>
        <w:rPr>
          <w:rFonts w:asciiTheme="majorHAnsi" w:hAnsiTheme="majorHAnsi"/>
          <w:b/>
          <w:color w:val="0070C0"/>
        </w:rPr>
      </w:pPr>
      <w:r w:rsidRPr="0025051F">
        <w:rPr>
          <w:rFonts w:asciiTheme="majorHAnsi" w:hAnsiTheme="majorHAnsi"/>
          <w:bCs/>
        </w:rPr>
        <w:t>e</w:t>
      </w:r>
      <w:r w:rsidR="00752604" w:rsidRPr="0025051F">
        <w:rPr>
          <w:rFonts w:asciiTheme="majorHAnsi" w:hAnsiTheme="majorHAnsi"/>
          <w:bCs/>
        </w:rPr>
        <w:t>in überzeugendes Motivationsschreiben</w:t>
      </w:r>
      <w:r w:rsidRPr="0025051F">
        <w:rPr>
          <w:rFonts w:asciiTheme="majorHAnsi" w:hAnsiTheme="majorHAnsi"/>
          <w:bCs/>
        </w:rPr>
        <w:t>,</w:t>
      </w:r>
    </w:p>
    <w:p w14:paraId="592F809C" w14:textId="5E26AF82" w:rsidR="00752604" w:rsidRPr="0025051F" w:rsidRDefault="00E0275E" w:rsidP="00CA0D3E">
      <w:pPr>
        <w:pStyle w:val="Listenabsatz"/>
        <w:numPr>
          <w:ilvl w:val="1"/>
          <w:numId w:val="9"/>
        </w:numPr>
        <w:spacing w:line="240" w:lineRule="atLeast"/>
        <w:ind w:right="-284"/>
        <w:jc w:val="both"/>
        <w:rPr>
          <w:rFonts w:asciiTheme="majorHAnsi" w:hAnsiTheme="majorHAnsi"/>
          <w:b/>
          <w:color w:val="0070C0"/>
        </w:rPr>
      </w:pPr>
      <w:r w:rsidRPr="0025051F">
        <w:rPr>
          <w:rFonts w:asciiTheme="majorHAnsi" w:hAnsiTheme="majorHAnsi"/>
          <w:bCs/>
        </w:rPr>
        <w:t>e</w:t>
      </w:r>
      <w:r w:rsidR="00752604" w:rsidRPr="0025051F">
        <w:rPr>
          <w:rFonts w:asciiTheme="majorHAnsi" w:hAnsiTheme="majorHAnsi"/>
          <w:bCs/>
        </w:rPr>
        <w:t>ine aktuelle Leistungsübersicht (Transcript of Records)</w:t>
      </w:r>
      <w:r w:rsidRPr="0025051F">
        <w:rPr>
          <w:rFonts w:asciiTheme="majorHAnsi" w:hAnsiTheme="majorHAnsi"/>
          <w:bCs/>
        </w:rPr>
        <w:t xml:space="preserve"> sowie</w:t>
      </w:r>
    </w:p>
    <w:p w14:paraId="45625C98" w14:textId="68DE046C" w:rsidR="00752604" w:rsidRPr="0025051F" w:rsidRDefault="00E0275E" w:rsidP="00CA0D3E">
      <w:pPr>
        <w:pStyle w:val="Listenabsatz"/>
        <w:numPr>
          <w:ilvl w:val="1"/>
          <w:numId w:val="9"/>
        </w:numPr>
        <w:spacing w:line="240" w:lineRule="atLeast"/>
        <w:ind w:right="-284"/>
        <w:jc w:val="both"/>
        <w:rPr>
          <w:rFonts w:asciiTheme="majorHAnsi" w:hAnsiTheme="majorHAnsi"/>
          <w:b/>
          <w:color w:val="0070C0"/>
        </w:rPr>
      </w:pPr>
      <w:r w:rsidRPr="0025051F">
        <w:rPr>
          <w:rFonts w:asciiTheme="majorHAnsi" w:hAnsiTheme="majorHAnsi"/>
          <w:bCs/>
        </w:rPr>
        <w:t>e</w:t>
      </w:r>
      <w:r w:rsidR="00752604" w:rsidRPr="0025051F">
        <w:rPr>
          <w:rFonts w:asciiTheme="majorHAnsi" w:hAnsiTheme="majorHAnsi"/>
          <w:bCs/>
        </w:rPr>
        <w:t>inen Lebenslauf, in dem Sie (tabellarisch) schildern, was Sie machen, wenn Sie nicht gerade studieren.</w:t>
      </w:r>
    </w:p>
    <w:p w14:paraId="0683F77A" w14:textId="7C3094FA" w:rsidR="00F75223" w:rsidRPr="0025051F" w:rsidRDefault="00E0275E" w:rsidP="007910D6">
      <w:pPr>
        <w:spacing w:line="240" w:lineRule="atLeast"/>
        <w:ind w:left="360" w:right="-284"/>
        <w:jc w:val="both"/>
        <w:rPr>
          <w:rFonts w:asciiTheme="majorHAnsi" w:hAnsiTheme="majorHAnsi"/>
        </w:rPr>
      </w:pPr>
      <w:r w:rsidRPr="0025051F">
        <w:rPr>
          <w:rFonts w:asciiTheme="majorHAnsi" w:hAnsiTheme="majorHAnsi"/>
        </w:rPr>
        <w:t>S</w:t>
      </w:r>
      <w:r w:rsidR="00F75223" w:rsidRPr="0025051F">
        <w:rPr>
          <w:rFonts w:asciiTheme="majorHAnsi" w:hAnsiTheme="majorHAnsi"/>
        </w:rPr>
        <w:t>ie sind schriftlich</w:t>
      </w:r>
      <w:r w:rsidR="00877987" w:rsidRPr="0025051F">
        <w:rPr>
          <w:rFonts w:asciiTheme="majorHAnsi" w:hAnsiTheme="majorHAnsi"/>
        </w:rPr>
        <w:t xml:space="preserve"> und </w:t>
      </w:r>
      <w:r w:rsidR="00877987" w:rsidRPr="0025051F">
        <w:rPr>
          <w:rFonts w:asciiTheme="majorHAnsi" w:hAnsiTheme="majorHAnsi"/>
          <w:color w:val="C00000"/>
        </w:rPr>
        <w:t>in Papierform</w:t>
      </w:r>
      <w:r w:rsidR="00F75223" w:rsidRPr="0025051F">
        <w:rPr>
          <w:rFonts w:asciiTheme="majorHAnsi" w:hAnsiTheme="majorHAnsi"/>
          <w:color w:val="C00000"/>
        </w:rPr>
        <w:t xml:space="preserve"> </w:t>
      </w:r>
      <w:r w:rsidR="00F75223" w:rsidRPr="0025051F">
        <w:rPr>
          <w:rFonts w:asciiTheme="majorHAnsi" w:hAnsiTheme="majorHAnsi"/>
        </w:rPr>
        <w:t>zu richten an</w:t>
      </w:r>
    </w:p>
    <w:p w14:paraId="63EB532A" w14:textId="6C63A16A" w:rsidR="00F75223" w:rsidRPr="0025051F" w:rsidRDefault="00F75223" w:rsidP="00E0275E">
      <w:pPr>
        <w:spacing w:line="240" w:lineRule="atLeast"/>
        <w:ind w:left="708" w:right="-284"/>
        <w:jc w:val="both"/>
        <w:rPr>
          <w:rFonts w:asciiTheme="majorHAnsi" w:hAnsiTheme="majorHAnsi"/>
        </w:rPr>
      </w:pPr>
      <w:r w:rsidRPr="0025051F">
        <w:rPr>
          <w:rFonts w:asciiTheme="majorHAnsi" w:hAnsiTheme="majorHAnsi"/>
        </w:rPr>
        <w:t>Dr. Annette Schmitt</w:t>
      </w:r>
    </w:p>
    <w:p w14:paraId="55E26CB1" w14:textId="77777777" w:rsidR="00F75223" w:rsidRPr="0025051F" w:rsidRDefault="00F75223" w:rsidP="00E0275E">
      <w:pPr>
        <w:spacing w:line="240" w:lineRule="atLeast"/>
        <w:ind w:left="708" w:right="-284"/>
        <w:jc w:val="both"/>
        <w:rPr>
          <w:rFonts w:asciiTheme="majorHAnsi" w:hAnsiTheme="majorHAnsi"/>
        </w:rPr>
      </w:pPr>
      <w:r w:rsidRPr="0025051F">
        <w:rPr>
          <w:rFonts w:asciiTheme="majorHAnsi" w:hAnsiTheme="majorHAnsi"/>
        </w:rPr>
        <w:t>Erasmus-Fachkoordinatorin Politikwissenschaft</w:t>
      </w:r>
    </w:p>
    <w:p w14:paraId="6A70947F" w14:textId="77777777" w:rsidR="00F75223" w:rsidRPr="0025051F" w:rsidRDefault="00F75223" w:rsidP="00E0275E">
      <w:pPr>
        <w:spacing w:line="240" w:lineRule="atLeast"/>
        <w:ind w:left="708" w:right="-284"/>
        <w:jc w:val="both"/>
        <w:rPr>
          <w:rFonts w:asciiTheme="majorHAnsi" w:hAnsiTheme="majorHAnsi"/>
        </w:rPr>
      </w:pPr>
      <w:r w:rsidRPr="0025051F">
        <w:rPr>
          <w:rFonts w:asciiTheme="majorHAnsi" w:hAnsiTheme="majorHAnsi"/>
        </w:rPr>
        <w:t>Institut für Politikwissenschaft</w:t>
      </w:r>
    </w:p>
    <w:p w14:paraId="7BFDAFF0" w14:textId="1005C10D" w:rsidR="00F75223" w:rsidRPr="0025051F" w:rsidRDefault="002A22D2" w:rsidP="00E0275E">
      <w:pPr>
        <w:spacing w:line="240" w:lineRule="atLeast"/>
        <w:ind w:left="708" w:right="-284"/>
        <w:jc w:val="both"/>
        <w:rPr>
          <w:rFonts w:asciiTheme="majorHAnsi" w:hAnsiTheme="majorHAnsi"/>
        </w:rPr>
      </w:pPr>
      <w:r w:rsidRPr="0025051F">
        <w:rPr>
          <w:rFonts w:asciiTheme="majorHAnsi" w:hAnsiTheme="majorHAnsi"/>
        </w:rPr>
        <w:t>Johannes-Gutenberg-Universität</w:t>
      </w:r>
    </w:p>
    <w:p w14:paraId="4E53884B" w14:textId="77777777" w:rsidR="00F75223" w:rsidRPr="0025051F" w:rsidRDefault="00F75223" w:rsidP="00E0275E">
      <w:pPr>
        <w:spacing w:line="240" w:lineRule="atLeast"/>
        <w:ind w:left="708" w:right="-284"/>
        <w:jc w:val="both"/>
        <w:rPr>
          <w:rFonts w:asciiTheme="majorHAnsi" w:hAnsiTheme="majorHAnsi"/>
        </w:rPr>
      </w:pPr>
      <w:r w:rsidRPr="0025051F">
        <w:rPr>
          <w:rFonts w:asciiTheme="majorHAnsi" w:hAnsiTheme="majorHAnsi"/>
        </w:rPr>
        <w:t>55099 Mainz</w:t>
      </w:r>
    </w:p>
    <w:p w14:paraId="75A073B1" w14:textId="77777777" w:rsidR="00F75223" w:rsidRPr="0025051F" w:rsidRDefault="00F75223" w:rsidP="007910D6">
      <w:pPr>
        <w:spacing w:line="240" w:lineRule="atLeast"/>
        <w:ind w:left="360" w:right="-284"/>
        <w:jc w:val="both"/>
        <w:rPr>
          <w:rFonts w:asciiTheme="majorHAnsi" w:hAnsiTheme="majorHAnsi"/>
        </w:rPr>
      </w:pPr>
    </w:p>
    <w:p w14:paraId="27835453" w14:textId="77777777" w:rsidR="00F75223" w:rsidRPr="0025051F" w:rsidRDefault="00F75223" w:rsidP="007910D6">
      <w:pPr>
        <w:spacing w:line="240" w:lineRule="atLeast"/>
        <w:ind w:left="360" w:right="-284"/>
        <w:jc w:val="both"/>
        <w:rPr>
          <w:rFonts w:asciiTheme="majorHAnsi" w:hAnsiTheme="majorHAnsi"/>
        </w:rPr>
      </w:pPr>
      <w:r w:rsidRPr="0025051F">
        <w:rPr>
          <w:rFonts w:asciiTheme="majorHAnsi" w:hAnsiTheme="majorHAnsi"/>
        </w:rPr>
        <w:t>Die Bewerbung sollte bestehen aus:</w:t>
      </w:r>
    </w:p>
    <w:p w14:paraId="7446B3EA" w14:textId="33D9B1C4" w:rsidR="00F75223" w:rsidRPr="0025051F" w:rsidRDefault="007C0E2F" w:rsidP="00CA0D3E">
      <w:pPr>
        <w:numPr>
          <w:ilvl w:val="0"/>
          <w:numId w:val="2"/>
        </w:numPr>
        <w:spacing w:line="240" w:lineRule="atLeast"/>
        <w:ind w:right="-284"/>
        <w:jc w:val="both"/>
        <w:rPr>
          <w:rFonts w:asciiTheme="majorHAnsi" w:hAnsiTheme="majorHAnsi"/>
        </w:rPr>
      </w:pPr>
      <w:r w:rsidRPr="0025051F">
        <w:rPr>
          <w:rFonts w:asciiTheme="majorHAnsi" w:hAnsiTheme="majorHAnsi"/>
        </w:rPr>
        <w:t>e</w:t>
      </w:r>
      <w:r w:rsidR="00F75223" w:rsidRPr="0025051F">
        <w:rPr>
          <w:rFonts w:asciiTheme="majorHAnsi" w:hAnsiTheme="majorHAnsi"/>
        </w:rPr>
        <w:t>inem</w:t>
      </w:r>
      <w:r w:rsidRPr="0025051F">
        <w:rPr>
          <w:rFonts w:asciiTheme="majorHAnsi" w:hAnsiTheme="majorHAnsi"/>
        </w:rPr>
        <w:t xml:space="preserve"> </w:t>
      </w:r>
      <w:r w:rsidR="00F75223" w:rsidRPr="0025051F">
        <w:rPr>
          <w:rFonts w:asciiTheme="majorHAnsi" w:hAnsiTheme="majorHAnsi"/>
        </w:rPr>
        <w:t>Anschreiben</w:t>
      </w:r>
      <w:r w:rsidRPr="0025051F">
        <w:rPr>
          <w:rFonts w:asciiTheme="majorHAnsi" w:hAnsiTheme="majorHAnsi"/>
        </w:rPr>
        <w:t>, in dem Sie kurz darlegen, für welche Partneruniversität(en)</w:t>
      </w:r>
      <w:r w:rsidR="00D31187" w:rsidRPr="0025051F">
        <w:rPr>
          <w:rFonts w:asciiTheme="majorHAnsi" w:hAnsiTheme="majorHAnsi"/>
        </w:rPr>
        <w:t xml:space="preserve"> Sie sich bewerben und für welche/s Semester (Wintersemester oder Winter- und Sommersemester </w:t>
      </w:r>
      <w:r w:rsidR="00752604" w:rsidRPr="0025051F">
        <w:rPr>
          <w:rFonts w:asciiTheme="majorHAnsi" w:hAnsiTheme="majorHAnsi"/>
        </w:rPr>
        <w:t>2024/25</w:t>
      </w:r>
      <w:r w:rsidR="00D31187" w:rsidRPr="0025051F">
        <w:rPr>
          <w:rFonts w:asciiTheme="majorHAnsi" w:hAnsiTheme="majorHAnsi"/>
        </w:rPr>
        <w:t>)</w:t>
      </w:r>
      <w:r w:rsidR="00261F3C" w:rsidRPr="0025051F">
        <w:rPr>
          <w:rFonts w:asciiTheme="majorHAnsi" w:hAnsiTheme="majorHAnsi"/>
        </w:rPr>
        <w:t>. Vor allem dient das Anschreiben dazu, alle Ihre Kontaktdaten auf einem Blatt zu haben.</w:t>
      </w:r>
    </w:p>
    <w:p w14:paraId="40849E56" w14:textId="5121F265" w:rsidR="007A5823" w:rsidRPr="0025051F" w:rsidRDefault="00F75223" w:rsidP="00CA0D3E">
      <w:pPr>
        <w:numPr>
          <w:ilvl w:val="0"/>
          <w:numId w:val="2"/>
        </w:numPr>
        <w:spacing w:line="240" w:lineRule="atLeast"/>
        <w:ind w:right="-284"/>
        <w:jc w:val="both"/>
        <w:rPr>
          <w:rFonts w:asciiTheme="majorHAnsi" w:hAnsiTheme="majorHAnsi"/>
        </w:rPr>
      </w:pPr>
      <w:r w:rsidRPr="0025051F">
        <w:rPr>
          <w:rFonts w:asciiTheme="majorHAnsi" w:hAnsiTheme="majorHAnsi"/>
        </w:rPr>
        <w:t xml:space="preserve">einem aussagekräftigen </w:t>
      </w:r>
      <w:r w:rsidR="006F40F5" w:rsidRPr="0025051F">
        <w:rPr>
          <w:rFonts w:asciiTheme="majorHAnsi" w:hAnsiTheme="majorHAnsi"/>
        </w:rPr>
        <w:t>Motivations</w:t>
      </w:r>
      <w:r w:rsidRPr="0025051F">
        <w:rPr>
          <w:rFonts w:asciiTheme="majorHAnsi" w:hAnsiTheme="majorHAnsi"/>
        </w:rPr>
        <w:t>schr</w:t>
      </w:r>
      <w:r w:rsidR="00040EB1" w:rsidRPr="0025051F">
        <w:rPr>
          <w:rFonts w:asciiTheme="majorHAnsi" w:hAnsiTheme="majorHAnsi"/>
        </w:rPr>
        <w:t>eiben (Angabe von akademischen/</w:t>
      </w:r>
      <w:r w:rsidRPr="0025051F">
        <w:rPr>
          <w:rFonts w:asciiTheme="majorHAnsi" w:hAnsiTheme="majorHAnsi"/>
        </w:rPr>
        <w:t xml:space="preserve">beruflichen Gründen für den Auslandsaufenthalt und die von Ihnen gewählte Universität. Erfüllen Sie die Voraussetzungen, um im Ausland studieren zu können? Hinweis auf vorhandene Sprachkenntnisse!). Es ist übrigens sinnvoll, eine zweite </w:t>
      </w:r>
      <w:r w:rsidR="003F03CB" w:rsidRPr="0025051F">
        <w:rPr>
          <w:rFonts w:asciiTheme="majorHAnsi" w:hAnsiTheme="majorHAnsi"/>
        </w:rPr>
        <w:t xml:space="preserve">oder gar dritte </w:t>
      </w:r>
      <w:r w:rsidRPr="0025051F">
        <w:rPr>
          <w:rFonts w:asciiTheme="majorHAnsi" w:hAnsiTheme="majorHAnsi"/>
        </w:rPr>
        <w:t>Präferenz anzugeben – sofern man sie ordentlich begründen kann!</w:t>
      </w:r>
      <w:r w:rsidR="007A5823" w:rsidRPr="0025051F">
        <w:rPr>
          <w:rFonts w:asciiTheme="majorHAnsi" w:hAnsiTheme="majorHAnsi"/>
        </w:rPr>
        <w:t xml:space="preserve"> (</w:t>
      </w:r>
      <w:r w:rsidR="003E2464" w:rsidRPr="0025051F">
        <w:rPr>
          <w:rFonts w:asciiTheme="majorHAnsi" w:hAnsiTheme="majorHAnsi"/>
        </w:rPr>
        <w:t>Bei mehreren Präferenzen: bitte dennoch nur ein Motivationsschreiben verfassen, in dem Sie Ihre Gründe für alle präferierten Partneruniversitäten darlegen</w:t>
      </w:r>
      <w:r w:rsidR="0025051F" w:rsidRPr="0025051F">
        <w:rPr>
          <w:rFonts w:asciiTheme="majorHAnsi" w:hAnsiTheme="majorHAnsi"/>
        </w:rPr>
        <w:t>.</w:t>
      </w:r>
      <w:r w:rsidR="003E2464" w:rsidRPr="0025051F">
        <w:rPr>
          <w:rFonts w:asciiTheme="majorHAnsi" w:hAnsiTheme="majorHAnsi"/>
        </w:rPr>
        <w:t>)</w:t>
      </w:r>
    </w:p>
    <w:p w14:paraId="264ADD81" w14:textId="6A835EE5" w:rsidR="00A06327" w:rsidRPr="0025051F" w:rsidRDefault="00487A7F" w:rsidP="00CA0D3E">
      <w:pPr>
        <w:numPr>
          <w:ilvl w:val="0"/>
          <w:numId w:val="2"/>
        </w:numPr>
        <w:spacing w:line="240" w:lineRule="atLeast"/>
        <w:ind w:right="-284"/>
        <w:jc w:val="both"/>
        <w:rPr>
          <w:rFonts w:asciiTheme="majorHAnsi" w:hAnsiTheme="majorHAnsi"/>
        </w:rPr>
      </w:pPr>
      <w:r w:rsidRPr="0025051F">
        <w:rPr>
          <w:rFonts w:asciiTheme="majorHAnsi" w:hAnsiTheme="majorHAnsi"/>
        </w:rPr>
        <w:t xml:space="preserve">dem </w:t>
      </w:r>
      <w:r w:rsidR="003F03CB" w:rsidRPr="0025051F">
        <w:rPr>
          <w:rFonts w:asciiTheme="majorHAnsi" w:hAnsiTheme="majorHAnsi"/>
        </w:rPr>
        <w:t xml:space="preserve">Leistungsnachweis </w:t>
      </w:r>
      <w:r w:rsidRPr="0025051F">
        <w:rPr>
          <w:rFonts w:asciiTheme="majorHAnsi" w:hAnsiTheme="majorHAnsi"/>
        </w:rPr>
        <w:t>für</w:t>
      </w:r>
      <w:r w:rsidR="003F03CB" w:rsidRPr="0025051F">
        <w:rPr>
          <w:rFonts w:asciiTheme="majorHAnsi" w:hAnsiTheme="majorHAnsi"/>
        </w:rPr>
        <w:t xml:space="preserve"> Kern- und Beifach</w:t>
      </w:r>
      <w:r w:rsidR="0025051F" w:rsidRPr="0025051F">
        <w:rPr>
          <w:rFonts w:asciiTheme="majorHAnsi" w:hAnsiTheme="majorHAnsi"/>
        </w:rPr>
        <w:t xml:space="preserve"> (Transcript of Records)</w:t>
      </w:r>
      <w:r w:rsidR="003F03CB" w:rsidRPr="0025051F">
        <w:rPr>
          <w:rFonts w:asciiTheme="majorHAnsi" w:hAnsiTheme="majorHAnsi"/>
        </w:rPr>
        <w:t>.</w:t>
      </w:r>
      <w:r w:rsidR="008F6652" w:rsidRPr="0025051F">
        <w:rPr>
          <w:rFonts w:asciiTheme="majorHAnsi" w:hAnsiTheme="majorHAnsi"/>
        </w:rPr>
        <w:t xml:space="preserve"> </w:t>
      </w:r>
      <w:r w:rsidR="007C68C0">
        <w:rPr>
          <w:rFonts w:asciiTheme="majorHAnsi" w:hAnsiTheme="majorHAnsi"/>
        </w:rPr>
        <w:t>Bitte legen Sie der Leistungsübersicht gegebenenfalls eine kurze Auflistung bei über Veranstaltungen/Prüfungen, die Sie bereits besucht/abgelegt haben, aber noch nicht auf dem ToR vermerkt sind, sowie Ihre Grobplanung für das Sommersemester;</w:t>
      </w:r>
    </w:p>
    <w:p w14:paraId="1F3AAD9D" w14:textId="20F60DA1" w:rsidR="006F40F5" w:rsidRDefault="00F75223" w:rsidP="00CA0D3E">
      <w:pPr>
        <w:numPr>
          <w:ilvl w:val="0"/>
          <w:numId w:val="2"/>
        </w:numPr>
        <w:spacing w:line="240" w:lineRule="atLeast"/>
        <w:ind w:right="-284"/>
        <w:jc w:val="both"/>
        <w:rPr>
          <w:rFonts w:asciiTheme="majorHAnsi" w:hAnsiTheme="majorHAnsi"/>
        </w:rPr>
      </w:pPr>
      <w:r w:rsidRPr="0025051F">
        <w:rPr>
          <w:rFonts w:asciiTheme="majorHAnsi" w:hAnsiTheme="majorHAnsi"/>
        </w:rPr>
        <w:t>einem allgemeinen Lebenslauf in tabellarischer Form</w:t>
      </w:r>
      <w:r w:rsidR="008F6652" w:rsidRPr="0025051F">
        <w:rPr>
          <w:rFonts w:asciiTheme="majorHAnsi" w:hAnsiTheme="majorHAnsi"/>
        </w:rPr>
        <w:t>, aus dem wir etwas darüber erf</w:t>
      </w:r>
      <w:r w:rsidR="006F40F5" w:rsidRPr="0025051F">
        <w:rPr>
          <w:rFonts w:asciiTheme="majorHAnsi" w:hAnsiTheme="majorHAnsi"/>
        </w:rPr>
        <w:t xml:space="preserve">ahren, was </w:t>
      </w:r>
      <w:r w:rsidR="007C68C0">
        <w:rPr>
          <w:rFonts w:asciiTheme="majorHAnsi" w:hAnsiTheme="majorHAnsi"/>
        </w:rPr>
        <w:t>Sie machen, wenn Sie nicht gerade studieren</w:t>
      </w:r>
      <w:r w:rsidR="006F40F5" w:rsidRPr="0025051F">
        <w:rPr>
          <w:rFonts w:asciiTheme="majorHAnsi" w:hAnsiTheme="majorHAnsi"/>
        </w:rPr>
        <w:t xml:space="preserve">, etwa </w:t>
      </w:r>
      <w:r w:rsidR="007C68C0">
        <w:rPr>
          <w:rFonts w:asciiTheme="majorHAnsi" w:hAnsiTheme="majorHAnsi"/>
        </w:rPr>
        <w:t>über Ihr</w:t>
      </w:r>
      <w:r w:rsidR="006F40F5" w:rsidRPr="0025051F">
        <w:rPr>
          <w:rFonts w:asciiTheme="majorHAnsi" w:hAnsiTheme="majorHAnsi"/>
        </w:rPr>
        <w:t xml:space="preserve"> ehrenamtliche</w:t>
      </w:r>
      <w:r w:rsidR="00CA0D3E">
        <w:rPr>
          <w:rFonts w:asciiTheme="majorHAnsi" w:hAnsiTheme="majorHAnsi"/>
        </w:rPr>
        <w:t>s</w:t>
      </w:r>
      <w:r w:rsidR="006F40F5" w:rsidRPr="0025051F">
        <w:rPr>
          <w:rFonts w:asciiTheme="majorHAnsi" w:hAnsiTheme="majorHAnsi"/>
        </w:rPr>
        <w:t xml:space="preserve"> Engagement …</w:t>
      </w:r>
    </w:p>
    <w:p w14:paraId="2D84F0AF" w14:textId="77777777" w:rsidR="00CA0D3E" w:rsidRPr="0025051F" w:rsidRDefault="00CA0D3E" w:rsidP="00CA0D3E">
      <w:pPr>
        <w:spacing w:line="240" w:lineRule="atLeast"/>
        <w:ind w:left="720" w:right="-284"/>
        <w:jc w:val="both"/>
        <w:rPr>
          <w:rFonts w:asciiTheme="majorHAnsi" w:hAnsiTheme="majorHAnsi"/>
        </w:rPr>
      </w:pPr>
    </w:p>
    <w:p w14:paraId="44A45840" w14:textId="77777777" w:rsidR="006F40F5" w:rsidRPr="0025051F" w:rsidRDefault="006F40F5" w:rsidP="006F40F5">
      <w:pPr>
        <w:spacing w:line="240" w:lineRule="atLeast"/>
        <w:ind w:left="360" w:right="-284"/>
        <w:jc w:val="both"/>
        <w:rPr>
          <w:rFonts w:asciiTheme="majorHAnsi" w:hAnsiTheme="majorHAnsi"/>
        </w:rPr>
      </w:pPr>
    </w:p>
    <w:p w14:paraId="73ABBC6F" w14:textId="606F2DF3" w:rsidR="00F75223" w:rsidRPr="0025051F" w:rsidRDefault="0025051F" w:rsidP="006F40F5">
      <w:pPr>
        <w:spacing w:line="240" w:lineRule="atLeast"/>
        <w:ind w:left="360" w:right="-284"/>
        <w:jc w:val="both"/>
        <w:rPr>
          <w:rFonts w:asciiTheme="majorHAnsi" w:hAnsiTheme="majorHAnsi"/>
        </w:rPr>
      </w:pPr>
      <w:r w:rsidRPr="0025051F">
        <w:rPr>
          <w:rFonts w:asciiTheme="majorHAnsi" w:hAnsiTheme="majorHAnsi"/>
        </w:rPr>
        <w:t>In der Regel</w:t>
      </w:r>
      <w:r w:rsidR="00F75223" w:rsidRPr="0025051F">
        <w:rPr>
          <w:rFonts w:asciiTheme="majorHAnsi" w:hAnsiTheme="majorHAnsi"/>
        </w:rPr>
        <w:t xml:space="preserve"> werden </w:t>
      </w:r>
      <w:r w:rsidR="00F75223" w:rsidRPr="0025051F">
        <w:rPr>
          <w:rFonts w:asciiTheme="majorHAnsi" w:hAnsiTheme="majorHAnsi"/>
          <w:b/>
        </w:rPr>
        <w:t>Stipendien nur zum Wintersemester</w:t>
      </w:r>
      <w:r w:rsidR="00C85307" w:rsidRPr="0025051F">
        <w:rPr>
          <w:rFonts w:asciiTheme="majorHAnsi" w:hAnsiTheme="majorHAnsi"/>
          <w:b/>
        </w:rPr>
        <w:t xml:space="preserve"> bzw. für das gesamte akademische Jahr</w:t>
      </w:r>
      <w:r w:rsidR="00F75223" w:rsidRPr="0025051F">
        <w:rPr>
          <w:rFonts w:asciiTheme="majorHAnsi" w:hAnsiTheme="majorHAnsi"/>
          <w:b/>
        </w:rPr>
        <w:t xml:space="preserve"> vergeben</w:t>
      </w:r>
      <w:r w:rsidR="00F75223" w:rsidRPr="0025051F">
        <w:rPr>
          <w:rFonts w:asciiTheme="majorHAnsi" w:hAnsiTheme="majorHAnsi"/>
        </w:rPr>
        <w:t>!</w:t>
      </w:r>
    </w:p>
    <w:p w14:paraId="1E68DE1F" w14:textId="77777777" w:rsidR="00040EB1" w:rsidRPr="0025051F" w:rsidRDefault="00040EB1" w:rsidP="007910D6">
      <w:pPr>
        <w:spacing w:line="240" w:lineRule="atLeast"/>
        <w:ind w:right="-284"/>
        <w:jc w:val="both"/>
        <w:rPr>
          <w:rFonts w:asciiTheme="majorHAnsi" w:hAnsiTheme="majorHAnsi"/>
        </w:rPr>
      </w:pPr>
    </w:p>
    <w:p w14:paraId="3A9780FC" w14:textId="77777777" w:rsidR="005937F4" w:rsidRPr="0025051F" w:rsidRDefault="005937F4" w:rsidP="007910D6">
      <w:pPr>
        <w:spacing w:line="240" w:lineRule="atLeast"/>
        <w:ind w:right="-284"/>
        <w:jc w:val="both"/>
        <w:rPr>
          <w:rFonts w:asciiTheme="majorHAnsi" w:hAnsiTheme="majorHAnsi"/>
          <w:b/>
        </w:rPr>
      </w:pPr>
    </w:p>
    <w:p w14:paraId="381DFF0A" w14:textId="5885B3E9" w:rsidR="008F6652" w:rsidRPr="0025051F" w:rsidRDefault="0025051F" w:rsidP="007910D6">
      <w:pPr>
        <w:spacing w:line="240" w:lineRule="atLeast"/>
        <w:ind w:right="-284"/>
        <w:jc w:val="both"/>
        <w:rPr>
          <w:rFonts w:asciiTheme="majorHAnsi" w:hAnsiTheme="majorHAnsi"/>
          <w:b/>
        </w:rPr>
      </w:pPr>
      <w:r w:rsidRPr="0025051F">
        <w:rPr>
          <w:rFonts w:asciiTheme="majorHAnsi" w:hAnsiTheme="majorHAnsi"/>
          <w:b/>
        </w:rPr>
        <w:t>5</w:t>
      </w:r>
      <w:r w:rsidR="008F6652" w:rsidRPr="0025051F">
        <w:rPr>
          <w:rFonts w:asciiTheme="majorHAnsi" w:hAnsiTheme="majorHAnsi"/>
          <w:b/>
        </w:rPr>
        <w:t>. Verfahren:</w:t>
      </w:r>
    </w:p>
    <w:p w14:paraId="71CDE9D0" w14:textId="70FA7AB4" w:rsidR="008F6652" w:rsidRPr="0025051F" w:rsidRDefault="00AD0D5C" w:rsidP="00CA0D3E">
      <w:pPr>
        <w:numPr>
          <w:ilvl w:val="0"/>
          <w:numId w:val="5"/>
        </w:numPr>
        <w:spacing w:line="240" w:lineRule="atLeast"/>
        <w:ind w:right="-284"/>
        <w:jc w:val="both"/>
        <w:rPr>
          <w:rFonts w:asciiTheme="majorHAnsi" w:hAnsiTheme="majorHAnsi"/>
        </w:rPr>
      </w:pPr>
      <w:r w:rsidRPr="0025051F">
        <w:rPr>
          <w:rFonts w:asciiTheme="majorHAnsi" w:hAnsiTheme="majorHAnsi"/>
        </w:rPr>
        <w:t xml:space="preserve">Bis </w:t>
      </w:r>
      <w:r w:rsidR="00AF5BCD" w:rsidRPr="0025051F">
        <w:rPr>
          <w:rFonts w:asciiTheme="majorHAnsi" w:hAnsiTheme="majorHAnsi"/>
        </w:rPr>
        <w:t>Mitte</w:t>
      </w:r>
      <w:r w:rsidR="00907F09" w:rsidRPr="0025051F">
        <w:rPr>
          <w:rFonts w:asciiTheme="majorHAnsi" w:hAnsiTheme="majorHAnsi"/>
        </w:rPr>
        <w:t xml:space="preserve"> Februar </w:t>
      </w:r>
      <w:r w:rsidR="00752604" w:rsidRPr="0025051F">
        <w:rPr>
          <w:rFonts w:asciiTheme="majorHAnsi" w:hAnsiTheme="majorHAnsi"/>
        </w:rPr>
        <w:t>2024</w:t>
      </w:r>
      <w:r w:rsidR="006F40F5" w:rsidRPr="0025051F">
        <w:rPr>
          <w:rFonts w:asciiTheme="majorHAnsi" w:hAnsiTheme="majorHAnsi"/>
        </w:rPr>
        <w:t xml:space="preserve"> erfahren Sie, ob und, wenn ja, für welche Partneruniversität Sie nominiert wurden</w:t>
      </w:r>
      <w:r w:rsidR="008F6652" w:rsidRPr="0025051F">
        <w:rPr>
          <w:rFonts w:asciiTheme="majorHAnsi" w:hAnsiTheme="majorHAnsi"/>
        </w:rPr>
        <w:t xml:space="preserve">. </w:t>
      </w:r>
    </w:p>
    <w:p w14:paraId="038FBFD6" w14:textId="7EA3EE3A" w:rsidR="008F6652" w:rsidRPr="0025051F" w:rsidRDefault="001715FF" w:rsidP="00CA0D3E">
      <w:pPr>
        <w:numPr>
          <w:ilvl w:val="0"/>
          <w:numId w:val="5"/>
        </w:numPr>
        <w:spacing w:line="240" w:lineRule="atLeast"/>
        <w:ind w:right="-284"/>
        <w:jc w:val="both"/>
        <w:rPr>
          <w:rFonts w:asciiTheme="majorHAnsi" w:hAnsiTheme="majorHAnsi"/>
        </w:rPr>
      </w:pPr>
      <w:r w:rsidRPr="0025051F">
        <w:rPr>
          <w:rFonts w:asciiTheme="majorHAnsi" w:hAnsiTheme="majorHAnsi"/>
        </w:rPr>
        <w:t xml:space="preserve">Alle Nominierten </w:t>
      </w:r>
      <w:r w:rsidR="008B5351" w:rsidRPr="0025051F">
        <w:rPr>
          <w:rFonts w:asciiTheme="majorHAnsi" w:hAnsiTheme="majorHAnsi"/>
        </w:rPr>
        <w:t xml:space="preserve">(aber auch alle Nicht-Nominierten) </w:t>
      </w:r>
      <w:r w:rsidRPr="0025051F">
        <w:rPr>
          <w:rFonts w:asciiTheme="majorHAnsi" w:hAnsiTheme="majorHAnsi"/>
        </w:rPr>
        <w:t xml:space="preserve">werden </w:t>
      </w:r>
      <w:r w:rsidR="008F6652" w:rsidRPr="0025051F">
        <w:rPr>
          <w:rFonts w:asciiTheme="majorHAnsi" w:hAnsiTheme="majorHAnsi"/>
        </w:rPr>
        <w:t>darüber von der Fachkoordinatorin schriftlich</w:t>
      </w:r>
      <w:r w:rsidR="00AE4F1C" w:rsidRPr="0025051F">
        <w:rPr>
          <w:rFonts w:asciiTheme="majorHAnsi" w:hAnsiTheme="majorHAnsi"/>
        </w:rPr>
        <w:t xml:space="preserve"> informiert (per Brief – also bitte die Adresse </w:t>
      </w:r>
      <w:r w:rsidR="00060F5E" w:rsidRPr="0025051F">
        <w:rPr>
          <w:rFonts w:asciiTheme="majorHAnsi" w:hAnsiTheme="majorHAnsi"/>
        </w:rPr>
        <w:t>an</w:t>
      </w:r>
      <w:r w:rsidR="00AE4F1C" w:rsidRPr="0025051F">
        <w:rPr>
          <w:rFonts w:asciiTheme="majorHAnsi" w:hAnsiTheme="majorHAnsi"/>
        </w:rPr>
        <w:t>geben, an der Sie im Februar den Briefkasten leeren!)</w:t>
      </w:r>
      <w:r w:rsidR="008F6652" w:rsidRPr="0025051F">
        <w:rPr>
          <w:rFonts w:asciiTheme="majorHAnsi" w:hAnsiTheme="majorHAnsi"/>
        </w:rPr>
        <w:t xml:space="preserve"> und </w:t>
      </w:r>
      <w:r w:rsidR="00657A69" w:rsidRPr="0025051F">
        <w:rPr>
          <w:rFonts w:asciiTheme="majorHAnsi" w:hAnsiTheme="majorHAnsi"/>
        </w:rPr>
        <w:t>erhalten</w:t>
      </w:r>
      <w:r w:rsidR="008F6652" w:rsidRPr="0025051F">
        <w:rPr>
          <w:rFonts w:asciiTheme="majorHAnsi" w:hAnsiTheme="majorHAnsi"/>
        </w:rPr>
        <w:t xml:space="preserve"> </w:t>
      </w:r>
      <w:r w:rsidR="00AF5BCD" w:rsidRPr="0025051F">
        <w:rPr>
          <w:rFonts w:asciiTheme="majorHAnsi" w:hAnsiTheme="majorHAnsi"/>
        </w:rPr>
        <w:t>(sofern vorhanden):</w:t>
      </w:r>
    </w:p>
    <w:p w14:paraId="3CBF1E2E" w14:textId="77777777" w:rsidR="008F6652" w:rsidRPr="0025051F" w:rsidRDefault="008F6652" w:rsidP="00CA0D3E">
      <w:pPr>
        <w:numPr>
          <w:ilvl w:val="1"/>
          <w:numId w:val="5"/>
        </w:numPr>
        <w:spacing w:line="240" w:lineRule="atLeast"/>
        <w:ind w:right="-284"/>
        <w:jc w:val="both"/>
        <w:rPr>
          <w:rFonts w:asciiTheme="majorHAnsi" w:hAnsiTheme="majorHAnsi"/>
        </w:rPr>
      </w:pPr>
      <w:r w:rsidRPr="0025051F">
        <w:rPr>
          <w:rFonts w:asciiTheme="majorHAnsi" w:hAnsiTheme="majorHAnsi"/>
        </w:rPr>
        <w:t>Information über die Part</w:t>
      </w:r>
      <w:r w:rsidR="00AF5BCD" w:rsidRPr="0025051F">
        <w:rPr>
          <w:rFonts w:asciiTheme="majorHAnsi" w:hAnsiTheme="majorHAnsi"/>
        </w:rPr>
        <w:t>neruniversität</w:t>
      </w:r>
      <w:r w:rsidRPr="0025051F">
        <w:rPr>
          <w:rFonts w:asciiTheme="majorHAnsi" w:hAnsiTheme="majorHAnsi"/>
        </w:rPr>
        <w:t xml:space="preserve">, </w:t>
      </w:r>
    </w:p>
    <w:p w14:paraId="0AF58F59" w14:textId="6EDE4F44" w:rsidR="008F6652" w:rsidRPr="0025051F" w:rsidRDefault="002A22D2" w:rsidP="00CA0D3E">
      <w:pPr>
        <w:numPr>
          <w:ilvl w:val="1"/>
          <w:numId w:val="5"/>
        </w:numPr>
        <w:spacing w:line="240" w:lineRule="atLeast"/>
        <w:ind w:right="-284"/>
        <w:jc w:val="both"/>
        <w:rPr>
          <w:rFonts w:asciiTheme="majorHAnsi" w:hAnsiTheme="majorHAnsi"/>
        </w:rPr>
      </w:pPr>
      <w:r w:rsidRPr="0025051F">
        <w:rPr>
          <w:rFonts w:asciiTheme="majorHAnsi" w:hAnsiTheme="majorHAnsi"/>
        </w:rPr>
        <w:t>E-Mail</w:t>
      </w:r>
      <w:r w:rsidR="008F6652" w:rsidRPr="0025051F">
        <w:rPr>
          <w:rFonts w:asciiTheme="majorHAnsi" w:hAnsiTheme="majorHAnsi"/>
        </w:rPr>
        <w:t>-Adressen von ehemaligen Erasmus-Studierenden sowie</w:t>
      </w:r>
    </w:p>
    <w:p w14:paraId="09890B7F" w14:textId="6244D066" w:rsidR="008F6652" w:rsidRPr="0025051F" w:rsidRDefault="008F6652" w:rsidP="00CA0D3E">
      <w:pPr>
        <w:numPr>
          <w:ilvl w:val="1"/>
          <w:numId w:val="5"/>
        </w:numPr>
        <w:spacing w:line="240" w:lineRule="atLeast"/>
        <w:ind w:right="-284"/>
        <w:jc w:val="both"/>
        <w:rPr>
          <w:rFonts w:asciiTheme="majorHAnsi" w:hAnsiTheme="majorHAnsi"/>
        </w:rPr>
      </w:pPr>
      <w:r w:rsidRPr="0025051F">
        <w:rPr>
          <w:rFonts w:asciiTheme="majorHAnsi" w:hAnsiTheme="majorHAnsi"/>
          <w:b/>
        </w:rPr>
        <w:t>den Link zur Online-Registrierung bei der Abteilung Internationales</w:t>
      </w:r>
      <w:r w:rsidR="001C15AE" w:rsidRPr="0025051F">
        <w:rPr>
          <w:rFonts w:asciiTheme="majorHAnsi" w:hAnsiTheme="majorHAnsi"/>
          <w:b/>
        </w:rPr>
        <w:t xml:space="preserve"> der JGU</w:t>
      </w:r>
      <w:r w:rsidRPr="0025051F">
        <w:rPr>
          <w:rFonts w:asciiTheme="majorHAnsi" w:hAnsiTheme="majorHAnsi"/>
        </w:rPr>
        <w:t>.</w:t>
      </w:r>
    </w:p>
    <w:p w14:paraId="698AC985" w14:textId="2DFF1221" w:rsidR="00565B7E" w:rsidRPr="0025051F" w:rsidRDefault="008F6652" w:rsidP="00CA0D3E">
      <w:pPr>
        <w:numPr>
          <w:ilvl w:val="0"/>
          <w:numId w:val="5"/>
        </w:numPr>
        <w:spacing w:line="240" w:lineRule="atLeast"/>
        <w:ind w:right="-284"/>
        <w:jc w:val="both"/>
        <w:rPr>
          <w:rFonts w:asciiTheme="majorHAnsi" w:hAnsiTheme="majorHAnsi"/>
          <w:color w:val="FF0000"/>
        </w:rPr>
      </w:pPr>
      <w:r w:rsidRPr="0025051F">
        <w:rPr>
          <w:rFonts w:asciiTheme="majorHAnsi" w:hAnsiTheme="majorHAnsi"/>
          <w:color w:val="FF0000"/>
        </w:rPr>
        <w:t>Die nominierten Studierenden müssen sich dann</w:t>
      </w:r>
      <w:r w:rsidR="00657A69" w:rsidRPr="0025051F">
        <w:rPr>
          <w:rFonts w:asciiTheme="majorHAnsi" w:hAnsiTheme="majorHAnsi"/>
          <w:color w:val="FF0000"/>
        </w:rPr>
        <w:t xml:space="preserve"> bitte</w:t>
      </w:r>
      <w:r w:rsidRPr="0025051F">
        <w:rPr>
          <w:rFonts w:asciiTheme="majorHAnsi" w:hAnsiTheme="majorHAnsi"/>
          <w:color w:val="FF0000"/>
        </w:rPr>
        <w:t xml:space="preserve"> </w:t>
      </w:r>
      <w:r w:rsidRPr="0025051F">
        <w:rPr>
          <w:rFonts w:asciiTheme="majorHAnsi" w:hAnsiTheme="majorHAnsi"/>
          <w:b/>
          <w:color w:val="FF0000"/>
        </w:rPr>
        <w:t>umgehend</w:t>
      </w:r>
      <w:r w:rsidRPr="0025051F">
        <w:rPr>
          <w:rFonts w:asciiTheme="majorHAnsi" w:hAnsiTheme="majorHAnsi"/>
          <w:color w:val="FF0000"/>
        </w:rPr>
        <w:t xml:space="preserve"> online</w:t>
      </w:r>
      <w:r w:rsidR="00C27705" w:rsidRPr="0025051F">
        <w:rPr>
          <w:rFonts w:asciiTheme="majorHAnsi" w:hAnsiTheme="majorHAnsi"/>
          <w:color w:val="FF0000"/>
        </w:rPr>
        <w:t xml:space="preserve"> bei der Abt. Internationales</w:t>
      </w:r>
      <w:r w:rsidR="00B752D5" w:rsidRPr="0025051F">
        <w:rPr>
          <w:rFonts w:asciiTheme="majorHAnsi" w:hAnsiTheme="majorHAnsi"/>
          <w:color w:val="FF0000"/>
        </w:rPr>
        <w:t xml:space="preserve"> registrieren</w:t>
      </w:r>
      <w:r w:rsidR="00B140EB" w:rsidRPr="0025051F">
        <w:rPr>
          <w:rFonts w:asciiTheme="majorHAnsi" w:hAnsiTheme="majorHAnsi"/>
          <w:color w:val="FF0000"/>
        </w:rPr>
        <w:t>.</w:t>
      </w:r>
      <w:r w:rsidRPr="0025051F">
        <w:rPr>
          <w:rFonts w:asciiTheme="majorHAnsi" w:hAnsiTheme="majorHAnsi"/>
          <w:color w:val="FF0000"/>
        </w:rPr>
        <w:t xml:space="preserve"> Sie erhalten auf diesem Weg Zugang </w:t>
      </w:r>
      <w:r w:rsidR="001A1E53" w:rsidRPr="0025051F">
        <w:rPr>
          <w:rFonts w:asciiTheme="majorHAnsi" w:hAnsiTheme="majorHAnsi"/>
          <w:color w:val="FF0000"/>
        </w:rPr>
        <w:t xml:space="preserve">zur </w:t>
      </w:r>
      <w:r w:rsidR="001A1E53" w:rsidRPr="0025051F">
        <w:rPr>
          <w:rFonts w:asciiTheme="majorHAnsi" w:hAnsiTheme="majorHAnsi"/>
          <w:b/>
          <w:color w:val="FF0000"/>
        </w:rPr>
        <w:t>Annahmeerklärung</w:t>
      </w:r>
      <w:r w:rsidR="00275D42" w:rsidRPr="0025051F">
        <w:rPr>
          <w:rFonts w:asciiTheme="majorHAnsi" w:hAnsiTheme="majorHAnsi"/>
          <w:color w:val="FF0000"/>
        </w:rPr>
        <w:t xml:space="preserve">, </w:t>
      </w:r>
      <w:r w:rsidR="00EF6AED" w:rsidRPr="0025051F">
        <w:rPr>
          <w:rFonts w:asciiTheme="majorHAnsi" w:hAnsiTheme="majorHAnsi"/>
          <w:color w:val="FF0000"/>
        </w:rPr>
        <w:t xml:space="preserve">d. h. </w:t>
      </w:r>
      <w:r w:rsidR="00044133" w:rsidRPr="0025051F">
        <w:rPr>
          <w:rFonts w:asciiTheme="majorHAnsi" w:hAnsiTheme="majorHAnsi"/>
          <w:color w:val="FF0000"/>
        </w:rPr>
        <w:t xml:space="preserve">zu </w:t>
      </w:r>
      <w:r w:rsidR="001A1E53" w:rsidRPr="0025051F">
        <w:rPr>
          <w:rFonts w:asciiTheme="majorHAnsi" w:hAnsiTheme="majorHAnsi"/>
          <w:color w:val="FF0000"/>
        </w:rPr>
        <w:t xml:space="preserve">einem </w:t>
      </w:r>
      <w:r w:rsidR="00B149AA" w:rsidRPr="0025051F">
        <w:rPr>
          <w:rFonts w:asciiTheme="majorHAnsi" w:hAnsiTheme="majorHAnsi"/>
          <w:color w:val="FF0000"/>
        </w:rPr>
        <w:t>PDF</w:t>
      </w:r>
      <w:r w:rsidR="001A1E53" w:rsidRPr="0025051F">
        <w:rPr>
          <w:rFonts w:asciiTheme="majorHAnsi" w:hAnsiTheme="majorHAnsi"/>
          <w:color w:val="FF0000"/>
        </w:rPr>
        <w:t xml:space="preserve">-Formular, </w:t>
      </w:r>
      <w:r w:rsidR="00B752D5" w:rsidRPr="0025051F">
        <w:rPr>
          <w:rFonts w:asciiTheme="majorHAnsi" w:hAnsiTheme="majorHAnsi"/>
          <w:color w:val="FF0000"/>
        </w:rPr>
        <w:t>das</w:t>
      </w:r>
      <w:r w:rsidR="00275D42" w:rsidRPr="0025051F">
        <w:rPr>
          <w:rFonts w:asciiTheme="majorHAnsi" w:hAnsiTheme="majorHAnsi"/>
          <w:color w:val="FF0000"/>
        </w:rPr>
        <w:t xml:space="preserve"> </w:t>
      </w:r>
      <w:r w:rsidRPr="0025051F">
        <w:rPr>
          <w:rFonts w:asciiTheme="majorHAnsi" w:hAnsiTheme="majorHAnsi"/>
          <w:color w:val="FF0000"/>
        </w:rPr>
        <w:t>Sie</w:t>
      </w:r>
      <w:r w:rsidR="00B752D5" w:rsidRPr="0025051F">
        <w:rPr>
          <w:rFonts w:asciiTheme="majorHAnsi" w:hAnsiTheme="majorHAnsi"/>
          <w:color w:val="FF0000"/>
        </w:rPr>
        <w:t xml:space="preserve"> bitte</w:t>
      </w:r>
      <w:r w:rsidRPr="0025051F">
        <w:rPr>
          <w:rFonts w:asciiTheme="majorHAnsi" w:hAnsiTheme="majorHAnsi"/>
          <w:color w:val="FF0000"/>
        </w:rPr>
        <w:t xml:space="preserve"> ausdrucken, ausfüllen</w:t>
      </w:r>
      <w:r w:rsidR="00565B7E" w:rsidRPr="0025051F">
        <w:rPr>
          <w:rFonts w:asciiTheme="majorHAnsi" w:hAnsiTheme="majorHAnsi"/>
          <w:color w:val="FF0000"/>
        </w:rPr>
        <w:t xml:space="preserve"> und unterschreiben</w:t>
      </w:r>
      <w:r w:rsidRPr="0025051F">
        <w:rPr>
          <w:rFonts w:asciiTheme="majorHAnsi" w:hAnsiTheme="majorHAnsi"/>
          <w:color w:val="FF0000"/>
        </w:rPr>
        <w:t xml:space="preserve"> und</w:t>
      </w:r>
      <w:r w:rsidR="00170906" w:rsidRPr="0025051F">
        <w:rPr>
          <w:rFonts w:asciiTheme="majorHAnsi" w:hAnsiTheme="majorHAnsi"/>
          <w:color w:val="FF0000"/>
        </w:rPr>
        <w:t xml:space="preserve"> </w:t>
      </w:r>
      <w:r w:rsidR="00907F09" w:rsidRPr="0025051F">
        <w:rPr>
          <w:rFonts w:asciiTheme="majorHAnsi" w:hAnsiTheme="majorHAnsi"/>
          <w:b/>
          <w:color w:val="FF0000"/>
        </w:rPr>
        <w:t xml:space="preserve">bis </w:t>
      </w:r>
      <w:r w:rsidR="00B221A6" w:rsidRPr="0025051F">
        <w:rPr>
          <w:rFonts w:asciiTheme="majorHAnsi" w:hAnsiTheme="majorHAnsi"/>
          <w:b/>
          <w:color w:val="FF0000"/>
        </w:rPr>
        <w:t>aller</w:t>
      </w:r>
      <w:r w:rsidR="00907F09" w:rsidRPr="0025051F">
        <w:rPr>
          <w:rFonts w:asciiTheme="majorHAnsi" w:hAnsiTheme="majorHAnsi"/>
          <w:b/>
          <w:color w:val="FF0000"/>
        </w:rPr>
        <w:t xml:space="preserve">spätestens </w:t>
      </w:r>
      <w:r w:rsidR="00C91AB2" w:rsidRPr="0025051F">
        <w:rPr>
          <w:rFonts w:asciiTheme="majorHAnsi" w:hAnsiTheme="majorHAnsi"/>
          <w:b/>
          <w:color w:val="FF0000"/>
        </w:rPr>
        <w:t xml:space="preserve">Montag, </w:t>
      </w:r>
      <w:r w:rsidR="00752604" w:rsidRPr="0025051F">
        <w:rPr>
          <w:rFonts w:asciiTheme="majorHAnsi" w:hAnsiTheme="majorHAnsi"/>
          <w:b/>
          <w:color w:val="FF0000"/>
        </w:rPr>
        <w:t>19</w:t>
      </w:r>
      <w:r w:rsidR="00C91AB2" w:rsidRPr="0025051F">
        <w:rPr>
          <w:rFonts w:asciiTheme="majorHAnsi" w:hAnsiTheme="majorHAnsi"/>
          <w:b/>
          <w:color w:val="FF0000"/>
        </w:rPr>
        <w:t xml:space="preserve">. </w:t>
      </w:r>
      <w:r w:rsidR="00645AC0" w:rsidRPr="0025051F">
        <w:rPr>
          <w:rFonts w:asciiTheme="majorHAnsi" w:hAnsiTheme="majorHAnsi"/>
          <w:b/>
          <w:color w:val="FF0000"/>
        </w:rPr>
        <w:t>Februar</w:t>
      </w:r>
      <w:r w:rsidR="00C91AB2" w:rsidRPr="0025051F">
        <w:rPr>
          <w:rFonts w:asciiTheme="majorHAnsi" w:hAnsiTheme="majorHAnsi"/>
          <w:b/>
          <w:color w:val="FF0000"/>
        </w:rPr>
        <w:t xml:space="preserve"> 202</w:t>
      </w:r>
      <w:r w:rsidR="0025051F" w:rsidRPr="0025051F">
        <w:rPr>
          <w:rFonts w:asciiTheme="majorHAnsi" w:hAnsiTheme="majorHAnsi"/>
          <w:b/>
          <w:color w:val="FF0000"/>
        </w:rPr>
        <w:t>4</w:t>
      </w:r>
      <w:r w:rsidR="00C91AB2" w:rsidRPr="0025051F">
        <w:rPr>
          <w:rFonts w:asciiTheme="majorHAnsi" w:hAnsiTheme="majorHAnsi"/>
          <w:b/>
          <w:color w:val="FF0000"/>
        </w:rPr>
        <w:t>,</w:t>
      </w:r>
      <w:r w:rsidR="00645AC0" w:rsidRPr="0025051F">
        <w:rPr>
          <w:rFonts w:asciiTheme="majorHAnsi" w:hAnsiTheme="majorHAnsi"/>
          <w:b/>
          <w:color w:val="FF0000"/>
        </w:rPr>
        <w:t xml:space="preserve"> </w:t>
      </w:r>
      <w:r w:rsidR="00565B7E" w:rsidRPr="0025051F">
        <w:rPr>
          <w:rFonts w:asciiTheme="majorHAnsi" w:hAnsiTheme="majorHAnsi"/>
          <w:b/>
          <w:color w:val="FF0000"/>
        </w:rPr>
        <w:t>der Fachkoordin</w:t>
      </w:r>
      <w:r w:rsidR="001A1E53" w:rsidRPr="0025051F">
        <w:rPr>
          <w:rFonts w:asciiTheme="majorHAnsi" w:hAnsiTheme="majorHAnsi"/>
          <w:b/>
          <w:color w:val="FF0000"/>
        </w:rPr>
        <w:t>a</w:t>
      </w:r>
      <w:r w:rsidR="00565B7E" w:rsidRPr="0025051F">
        <w:rPr>
          <w:rFonts w:asciiTheme="majorHAnsi" w:hAnsiTheme="majorHAnsi"/>
          <w:b/>
          <w:color w:val="FF0000"/>
        </w:rPr>
        <w:t>torin vorlegen</w:t>
      </w:r>
      <w:r w:rsidR="00645AC0" w:rsidRPr="0025051F">
        <w:rPr>
          <w:rFonts w:asciiTheme="majorHAnsi" w:hAnsiTheme="majorHAnsi"/>
          <w:b/>
          <w:color w:val="FF0000"/>
        </w:rPr>
        <w:t xml:space="preserve"> (</w:t>
      </w:r>
      <w:r w:rsidR="00C91AB2" w:rsidRPr="0025051F">
        <w:rPr>
          <w:rFonts w:asciiTheme="majorHAnsi" w:hAnsiTheme="majorHAnsi"/>
          <w:b/>
          <w:color w:val="FF0000"/>
        </w:rPr>
        <w:t xml:space="preserve">zu aller Not </w:t>
      </w:r>
      <w:r w:rsidR="00BA53F8" w:rsidRPr="0025051F">
        <w:rPr>
          <w:rFonts w:asciiTheme="majorHAnsi" w:hAnsiTheme="majorHAnsi"/>
          <w:b/>
          <w:color w:val="FF0000"/>
        </w:rPr>
        <w:t xml:space="preserve">langt ein Scan, den Sie bitte per </w:t>
      </w:r>
      <w:r w:rsidR="00753DA8" w:rsidRPr="0025051F">
        <w:rPr>
          <w:rFonts w:asciiTheme="majorHAnsi" w:hAnsiTheme="majorHAnsi"/>
          <w:b/>
          <w:color w:val="FF0000"/>
        </w:rPr>
        <w:t xml:space="preserve">Anhang </w:t>
      </w:r>
      <w:r w:rsidR="00BA53F8" w:rsidRPr="0025051F">
        <w:rPr>
          <w:rFonts w:asciiTheme="majorHAnsi" w:hAnsiTheme="majorHAnsi"/>
          <w:b/>
          <w:color w:val="FF0000"/>
        </w:rPr>
        <w:t xml:space="preserve">an </w:t>
      </w:r>
      <w:hyperlink r:id="rId36" w:history="1">
        <w:r w:rsidR="00BA53F8" w:rsidRPr="0025051F">
          <w:rPr>
            <w:rStyle w:val="Hyperlink"/>
            <w:rFonts w:asciiTheme="majorHAnsi" w:hAnsiTheme="majorHAnsi"/>
            <w:b/>
            <w:color w:val="FF0000"/>
          </w:rPr>
          <w:t>schmitt@politik.uni-mainz.de</w:t>
        </w:r>
      </w:hyperlink>
      <w:r w:rsidR="00BA53F8" w:rsidRPr="0025051F">
        <w:rPr>
          <w:rFonts w:asciiTheme="majorHAnsi" w:hAnsiTheme="majorHAnsi"/>
          <w:b/>
          <w:color w:val="FF0000"/>
        </w:rPr>
        <w:t xml:space="preserve"> schicken</w:t>
      </w:r>
      <w:r w:rsidR="00025383" w:rsidRPr="0025051F">
        <w:rPr>
          <w:rFonts w:asciiTheme="majorHAnsi" w:hAnsiTheme="majorHAnsi"/>
          <w:b/>
          <w:color w:val="FF0000"/>
        </w:rPr>
        <w:t>)</w:t>
      </w:r>
      <w:r w:rsidR="00565B7E" w:rsidRPr="0025051F">
        <w:rPr>
          <w:rFonts w:asciiTheme="majorHAnsi" w:hAnsiTheme="majorHAnsi"/>
          <w:b/>
          <w:color w:val="FF0000"/>
        </w:rPr>
        <w:t xml:space="preserve">. </w:t>
      </w:r>
      <w:r w:rsidR="00565B7E" w:rsidRPr="0025051F">
        <w:rPr>
          <w:rFonts w:asciiTheme="majorHAnsi" w:hAnsiTheme="majorHAnsi"/>
          <w:color w:val="FF0000"/>
        </w:rPr>
        <w:t>Die Fachkoordinatorin muss</w:t>
      </w:r>
      <w:r w:rsidR="001A1E53" w:rsidRPr="0025051F">
        <w:rPr>
          <w:rFonts w:asciiTheme="majorHAnsi" w:hAnsiTheme="majorHAnsi"/>
          <w:color w:val="FF0000"/>
        </w:rPr>
        <w:t xml:space="preserve"> darauf</w:t>
      </w:r>
      <w:r w:rsidR="00565B7E" w:rsidRPr="0025051F">
        <w:rPr>
          <w:rFonts w:asciiTheme="majorHAnsi" w:hAnsiTheme="majorHAnsi"/>
          <w:color w:val="FF0000"/>
        </w:rPr>
        <w:t xml:space="preserve"> bestätigen, dass Sie für den Studienplatz nominiert wurden und das Formular dann </w:t>
      </w:r>
      <w:r w:rsidR="001C15AE" w:rsidRPr="0025051F">
        <w:rPr>
          <w:rFonts w:asciiTheme="majorHAnsi" w:hAnsiTheme="majorHAnsi"/>
          <w:color w:val="FF0000"/>
        </w:rPr>
        <w:t xml:space="preserve">fristgerecht </w:t>
      </w:r>
      <w:r w:rsidR="00565B7E" w:rsidRPr="0025051F">
        <w:rPr>
          <w:rFonts w:asciiTheme="majorHAnsi" w:hAnsiTheme="majorHAnsi"/>
          <w:color w:val="FF0000"/>
        </w:rPr>
        <w:t xml:space="preserve">an die Abt. INT weiterleiten. </w:t>
      </w:r>
    </w:p>
    <w:p w14:paraId="0366E105" w14:textId="77777777" w:rsidR="00EF6AED" w:rsidRPr="0025051F" w:rsidRDefault="00EF6AED" w:rsidP="00EF6AED">
      <w:pPr>
        <w:spacing w:line="240" w:lineRule="atLeast"/>
        <w:ind w:right="-284"/>
        <w:jc w:val="both"/>
        <w:rPr>
          <w:rFonts w:asciiTheme="majorHAnsi" w:hAnsiTheme="majorHAnsi"/>
        </w:rPr>
      </w:pPr>
    </w:p>
    <w:p w14:paraId="1CD33E4E" w14:textId="77777777" w:rsidR="00EF6AED" w:rsidRPr="0025051F" w:rsidRDefault="00EF6AED" w:rsidP="00EF6AED">
      <w:pPr>
        <w:spacing w:line="240" w:lineRule="atLeast"/>
        <w:ind w:right="-284"/>
        <w:jc w:val="both"/>
        <w:rPr>
          <w:rFonts w:asciiTheme="majorHAnsi" w:hAnsiTheme="majorHAnsi"/>
        </w:rPr>
      </w:pPr>
    </w:p>
    <w:p w14:paraId="1E975AFC" w14:textId="69780B48" w:rsidR="008F6652" w:rsidRPr="0025051F" w:rsidRDefault="0025051F" w:rsidP="00EC781D">
      <w:pPr>
        <w:spacing w:line="240" w:lineRule="atLeast"/>
        <w:ind w:right="-284"/>
        <w:jc w:val="both"/>
        <w:rPr>
          <w:rFonts w:asciiTheme="majorHAnsi" w:hAnsiTheme="majorHAnsi"/>
          <w:b/>
        </w:rPr>
      </w:pPr>
      <w:r>
        <w:rPr>
          <w:rFonts w:asciiTheme="majorHAnsi" w:hAnsiTheme="majorHAnsi"/>
          <w:b/>
        </w:rPr>
        <w:t>6</w:t>
      </w:r>
      <w:r w:rsidR="00095A74" w:rsidRPr="0025051F">
        <w:rPr>
          <w:rFonts w:asciiTheme="majorHAnsi" w:hAnsiTheme="majorHAnsi"/>
          <w:b/>
        </w:rPr>
        <w:t xml:space="preserve">. </w:t>
      </w:r>
      <w:r w:rsidR="008F6652" w:rsidRPr="0025051F">
        <w:rPr>
          <w:rFonts w:asciiTheme="majorHAnsi" w:hAnsiTheme="majorHAnsi"/>
          <w:b/>
        </w:rPr>
        <w:t xml:space="preserve">Nach der Nominierung und </w:t>
      </w:r>
      <w:r w:rsidR="00044133" w:rsidRPr="0025051F">
        <w:rPr>
          <w:rFonts w:asciiTheme="majorHAnsi" w:hAnsiTheme="majorHAnsi"/>
          <w:b/>
        </w:rPr>
        <w:t xml:space="preserve">Ihrer </w:t>
      </w:r>
      <w:r w:rsidR="008F6652" w:rsidRPr="0025051F">
        <w:rPr>
          <w:rFonts w:asciiTheme="majorHAnsi" w:hAnsiTheme="majorHAnsi"/>
          <w:b/>
        </w:rPr>
        <w:t>Onlin</w:t>
      </w:r>
      <w:r w:rsidR="00C27705" w:rsidRPr="0025051F">
        <w:rPr>
          <w:rFonts w:asciiTheme="majorHAnsi" w:hAnsiTheme="majorHAnsi"/>
          <w:b/>
        </w:rPr>
        <w:t>e-Registrierung bei der Abt. Internationales</w:t>
      </w:r>
      <w:r w:rsidR="008F6652" w:rsidRPr="0025051F">
        <w:rPr>
          <w:rFonts w:asciiTheme="majorHAnsi" w:hAnsiTheme="majorHAnsi"/>
          <w:b/>
        </w:rPr>
        <w:t>:</w:t>
      </w:r>
    </w:p>
    <w:p w14:paraId="2F8A3B02" w14:textId="01BB02E6" w:rsidR="008F6652" w:rsidRPr="0025051F" w:rsidRDefault="00275D42" w:rsidP="00CA0D3E">
      <w:pPr>
        <w:numPr>
          <w:ilvl w:val="0"/>
          <w:numId w:val="4"/>
        </w:numPr>
        <w:spacing w:line="240" w:lineRule="atLeast"/>
        <w:ind w:right="-284"/>
        <w:jc w:val="both"/>
        <w:rPr>
          <w:rFonts w:asciiTheme="majorHAnsi" w:hAnsiTheme="majorHAnsi"/>
        </w:rPr>
      </w:pPr>
      <w:r w:rsidRPr="0025051F">
        <w:rPr>
          <w:rFonts w:asciiTheme="majorHAnsi" w:hAnsiTheme="majorHAnsi"/>
          <w:color w:val="FF0000"/>
        </w:rPr>
        <w:t xml:space="preserve">Sie erhalten </w:t>
      </w:r>
      <w:r w:rsidR="0025051F" w:rsidRPr="0025051F">
        <w:rPr>
          <w:rFonts w:asciiTheme="majorHAnsi" w:hAnsiTheme="majorHAnsi"/>
          <w:color w:val="FF0000"/>
        </w:rPr>
        <w:t>im Frühjahr</w:t>
      </w:r>
      <w:r w:rsidR="001A1E53" w:rsidRPr="0025051F">
        <w:rPr>
          <w:rFonts w:asciiTheme="majorHAnsi" w:hAnsiTheme="majorHAnsi"/>
          <w:color w:val="FF0000"/>
        </w:rPr>
        <w:t xml:space="preserve"> 20</w:t>
      </w:r>
      <w:r w:rsidR="00487A7F" w:rsidRPr="0025051F">
        <w:rPr>
          <w:rFonts w:asciiTheme="majorHAnsi" w:hAnsiTheme="majorHAnsi"/>
          <w:color w:val="FF0000"/>
        </w:rPr>
        <w:t>2</w:t>
      </w:r>
      <w:r w:rsidR="00752604" w:rsidRPr="0025051F">
        <w:rPr>
          <w:rFonts w:asciiTheme="majorHAnsi" w:hAnsiTheme="majorHAnsi"/>
          <w:color w:val="FF0000"/>
        </w:rPr>
        <w:t>4</w:t>
      </w:r>
      <w:r w:rsidR="008F6652" w:rsidRPr="0025051F">
        <w:rPr>
          <w:rFonts w:asciiTheme="majorHAnsi" w:hAnsiTheme="majorHAnsi"/>
          <w:color w:val="FF0000"/>
        </w:rPr>
        <w:t xml:space="preserve"> von der Abt. Internationales ein Informationspaket</w:t>
      </w:r>
      <w:r w:rsidR="008F6652" w:rsidRPr="0025051F">
        <w:rPr>
          <w:rFonts w:asciiTheme="majorHAnsi" w:hAnsiTheme="majorHAnsi"/>
        </w:rPr>
        <w:t xml:space="preserve">, in dem Sie alles Wissenswerte über </w:t>
      </w:r>
      <w:r w:rsidR="001C15AE" w:rsidRPr="0025051F">
        <w:rPr>
          <w:rFonts w:asciiTheme="majorHAnsi" w:hAnsiTheme="majorHAnsi"/>
        </w:rPr>
        <w:t>die weitere Vorgehensweise</w:t>
      </w:r>
      <w:r w:rsidR="00A06327" w:rsidRPr="0025051F">
        <w:rPr>
          <w:rFonts w:asciiTheme="majorHAnsi" w:hAnsiTheme="majorHAnsi"/>
        </w:rPr>
        <w:t xml:space="preserve"> erfahren</w:t>
      </w:r>
      <w:r w:rsidR="008F6652" w:rsidRPr="0025051F">
        <w:rPr>
          <w:rFonts w:asciiTheme="majorHAnsi" w:hAnsiTheme="majorHAnsi"/>
        </w:rPr>
        <w:t xml:space="preserve"> sowie alle Formulare</w:t>
      </w:r>
      <w:r w:rsidR="00A06327" w:rsidRPr="0025051F">
        <w:rPr>
          <w:rFonts w:asciiTheme="majorHAnsi" w:hAnsiTheme="majorHAnsi"/>
        </w:rPr>
        <w:t xml:space="preserve"> erhalten</w:t>
      </w:r>
      <w:r w:rsidR="008F6652" w:rsidRPr="0025051F">
        <w:rPr>
          <w:rFonts w:asciiTheme="majorHAnsi" w:hAnsiTheme="majorHAnsi"/>
        </w:rPr>
        <w:t xml:space="preserve">, die Sie ausfüllen und der Abt. Internationales vorlegen müssen. </w:t>
      </w:r>
    </w:p>
    <w:p w14:paraId="65067DD0" w14:textId="584450EA" w:rsidR="008F6652" w:rsidRPr="0025051F" w:rsidRDefault="008F6652" w:rsidP="00CA0D3E">
      <w:pPr>
        <w:numPr>
          <w:ilvl w:val="0"/>
          <w:numId w:val="4"/>
        </w:numPr>
        <w:spacing w:line="240" w:lineRule="atLeast"/>
        <w:ind w:right="-284"/>
        <w:jc w:val="both"/>
        <w:rPr>
          <w:rFonts w:asciiTheme="majorHAnsi" w:hAnsiTheme="majorHAnsi"/>
        </w:rPr>
      </w:pPr>
      <w:r w:rsidRPr="0025051F">
        <w:rPr>
          <w:rFonts w:asciiTheme="majorHAnsi" w:hAnsiTheme="majorHAnsi"/>
        </w:rPr>
        <w:lastRenderedPageBreak/>
        <w:t xml:space="preserve">Das wichtigste dieser Formulare ist das sogenannte </w:t>
      </w:r>
      <w:r w:rsidRPr="0025051F">
        <w:rPr>
          <w:rFonts w:asciiTheme="majorHAnsi" w:hAnsiTheme="majorHAnsi"/>
          <w:b/>
        </w:rPr>
        <w:t>„Learning Agreement“</w:t>
      </w:r>
      <w:r w:rsidR="00044133" w:rsidRPr="0025051F">
        <w:rPr>
          <w:rFonts w:asciiTheme="majorHAnsi" w:hAnsiTheme="majorHAnsi"/>
          <w:b/>
        </w:rPr>
        <w:t>, das inzwischen online ausgefüllt wird</w:t>
      </w:r>
      <w:r w:rsidRPr="0025051F">
        <w:rPr>
          <w:rFonts w:asciiTheme="majorHAnsi" w:hAnsiTheme="majorHAnsi"/>
          <w:b/>
        </w:rPr>
        <w:t>.</w:t>
      </w:r>
      <w:r w:rsidRPr="0025051F">
        <w:rPr>
          <w:rFonts w:asciiTheme="majorHAnsi" w:hAnsiTheme="majorHAnsi"/>
        </w:rPr>
        <w:t xml:space="preserve"> </w:t>
      </w:r>
      <w:r w:rsidR="00044133" w:rsidRPr="0025051F">
        <w:rPr>
          <w:rFonts w:asciiTheme="majorHAnsi" w:hAnsiTheme="majorHAnsi"/>
        </w:rPr>
        <w:t>Für das „</w:t>
      </w:r>
      <w:r w:rsidR="00044133" w:rsidRPr="0025051F">
        <w:rPr>
          <w:rFonts w:asciiTheme="majorHAnsi" w:hAnsiTheme="majorHAnsi"/>
          <w:b/>
          <w:bCs/>
        </w:rPr>
        <w:t>OLA</w:t>
      </w:r>
      <w:r w:rsidR="00044133" w:rsidRPr="0025051F">
        <w:rPr>
          <w:rFonts w:asciiTheme="majorHAnsi" w:hAnsiTheme="majorHAnsi"/>
        </w:rPr>
        <w:t>“ werden Sie von der Abt. INT freigeschaltet</w:t>
      </w:r>
      <w:r w:rsidR="00913EA5" w:rsidRPr="0025051F">
        <w:rPr>
          <w:rFonts w:asciiTheme="majorHAnsi" w:hAnsiTheme="majorHAnsi"/>
        </w:rPr>
        <w:t>.</w:t>
      </w:r>
    </w:p>
    <w:p w14:paraId="45157658" w14:textId="7BC73891" w:rsidR="008F6652" w:rsidRPr="0025051F" w:rsidRDefault="008F6652" w:rsidP="00CA0D3E">
      <w:pPr>
        <w:numPr>
          <w:ilvl w:val="1"/>
          <w:numId w:val="4"/>
        </w:numPr>
        <w:spacing w:line="240" w:lineRule="atLeast"/>
        <w:ind w:right="-284"/>
        <w:jc w:val="both"/>
        <w:rPr>
          <w:rFonts w:asciiTheme="majorHAnsi" w:hAnsiTheme="majorHAnsi"/>
          <w:b/>
        </w:rPr>
      </w:pPr>
      <w:r w:rsidRPr="0025051F">
        <w:rPr>
          <w:rFonts w:asciiTheme="majorHAnsi" w:hAnsiTheme="majorHAnsi"/>
        </w:rPr>
        <w:t>Im „</w:t>
      </w:r>
      <w:r w:rsidR="00044133" w:rsidRPr="0025051F">
        <w:rPr>
          <w:rFonts w:asciiTheme="majorHAnsi" w:hAnsiTheme="majorHAnsi"/>
        </w:rPr>
        <w:t>OLA</w:t>
      </w:r>
      <w:r w:rsidRPr="0025051F">
        <w:rPr>
          <w:rFonts w:asciiTheme="majorHAnsi" w:hAnsiTheme="majorHAnsi"/>
        </w:rPr>
        <w:t xml:space="preserve">“ geben Sie an, welche Kurse Sie pro Semester an der Partneruniversität zu besuchen </w:t>
      </w:r>
      <w:r w:rsidRPr="0025051F">
        <w:rPr>
          <w:rFonts w:asciiTheme="majorHAnsi" w:hAnsiTheme="majorHAnsi"/>
          <w:b/>
        </w:rPr>
        <w:t>beabsichtigen</w:t>
      </w:r>
      <w:r w:rsidR="00EF6AED" w:rsidRPr="0025051F">
        <w:rPr>
          <w:rFonts w:asciiTheme="majorHAnsi" w:hAnsiTheme="majorHAnsi"/>
        </w:rPr>
        <w:t xml:space="preserve">, und zwar nach Absprache mit der Fachkoordinatorin. Bitte </w:t>
      </w:r>
      <w:r w:rsidR="009766C3" w:rsidRPr="0025051F">
        <w:rPr>
          <w:rFonts w:asciiTheme="majorHAnsi" w:hAnsiTheme="majorHAnsi"/>
        </w:rPr>
        <w:t>vereinbaren Sie dafür einen Sprechstundentermin</w:t>
      </w:r>
      <w:r w:rsidR="00893161" w:rsidRPr="0025051F">
        <w:rPr>
          <w:rFonts w:asciiTheme="majorHAnsi" w:hAnsiTheme="majorHAnsi"/>
        </w:rPr>
        <w:t xml:space="preserve"> (d. h.: bitte schreiben Sie eine Mail oder rufen an: 3921021)</w:t>
      </w:r>
      <w:r w:rsidR="00EF6AED" w:rsidRPr="0025051F">
        <w:rPr>
          <w:rFonts w:asciiTheme="majorHAnsi" w:hAnsiTheme="majorHAnsi"/>
        </w:rPr>
        <w:t xml:space="preserve">. Das </w:t>
      </w:r>
      <w:r w:rsidR="00044133" w:rsidRPr="0025051F">
        <w:rPr>
          <w:rFonts w:asciiTheme="majorHAnsi" w:hAnsiTheme="majorHAnsi"/>
        </w:rPr>
        <w:t>„OLA“</w:t>
      </w:r>
      <w:r w:rsidR="00EF6AED" w:rsidRPr="0025051F">
        <w:rPr>
          <w:rFonts w:asciiTheme="majorHAnsi" w:hAnsiTheme="majorHAnsi"/>
        </w:rPr>
        <w:t xml:space="preserve"> muss dann </w:t>
      </w:r>
      <w:r w:rsidR="00044133" w:rsidRPr="0025051F">
        <w:rPr>
          <w:rFonts w:asciiTheme="majorHAnsi" w:hAnsiTheme="majorHAnsi"/>
        </w:rPr>
        <w:t>sowohl von der Erasmus-Fachkoordinatorin hier in Mainz als auch von der zuständigen Person an der Partneruniversität genehmigt werden</w:t>
      </w:r>
      <w:r w:rsidRPr="0025051F">
        <w:rPr>
          <w:rFonts w:asciiTheme="majorHAnsi" w:hAnsiTheme="majorHAnsi"/>
        </w:rPr>
        <w:t>.</w:t>
      </w:r>
    </w:p>
    <w:p w14:paraId="6369E961" w14:textId="35AFCD55" w:rsidR="008F6652" w:rsidRPr="0025051F" w:rsidRDefault="008F6652" w:rsidP="00CA0D3E">
      <w:pPr>
        <w:numPr>
          <w:ilvl w:val="1"/>
          <w:numId w:val="4"/>
        </w:numPr>
        <w:spacing w:line="240" w:lineRule="atLeast"/>
        <w:ind w:right="-284"/>
        <w:jc w:val="both"/>
        <w:rPr>
          <w:rFonts w:asciiTheme="majorHAnsi" w:hAnsiTheme="majorHAnsi"/>
          <w:b/>
        </w:rPr>
      </w:pPr>
      <w:r w:rsidRPr="0025051F">
        <w:rPr>
          <w:rFonts w:asciiTheme="majorHAnsi" w:hAnsiTheme="majorHAnsi"/>
          <w:b/>
        </w:rPr>
        <w:t xml:space="preserve">Vorsicht: </w:t>
      </w:r>
      <w:r w:rsidR="00913EA5" w:rsidRPr="0025051F">
        <w:rPr>
          <w:rFonts w:asciiTheme="majorHAnsi" w:hAnsiTheme="majorHAnsi"/>
          <w:bCs/>
        </w:rPr>
        <w:t>Das „OLA“ hat häufig zunächst einmal die Funktion eines Wunschzettels. Was tatsächlich angeboten wird, erfahren Sie häufig erst vor Ort. Und dann ist es gegebenenfalls erforderlich, in Absprache mit der Fachkoordinatorin das ursprüngliche OLA noch einmal zu ändern.</w:t>
      </w:r>
      <w:r w:rsidRPr="0025051F">
        <w:rPr>
          <w:rFonts w:asciiTheme="majorHAnsi" w:hAnsiTheme="majorHAnsi"/>
        </w:rPr>
        <w:t xml:space="preserve"> </w:t>
      </w:r>
    </w:p>
    <w:p w14:paraId="59C7C856" w14:textId="77777777" w:rsidR="00913EA5" w:rsidRPr="0025051F" w:rsidRDefault="00913EA5" w:rsidP="00CA0D3E">
      <w:pPr>
        <w:numPr>
          <w:ilvl w:val="0"/>
          <w:numId w:val="4"/>
        </w:numPr>
        <w:spacing w:line="240" w:lineRule="atLeast"/>
        <w:ind w:right="-284"/>
        <w:jc w:val="both"/>
        <w:rPr>
          <w:rFonts w:asciiTheme="majorHAnsi" w:hAnsiTheme="majorHAnsi"/>
          <w:b/>
        </w:rPr>
      </w:pPr>
      <w:r w:rsidRPr="0025051F">
        <w:rPr>
          <w:rFonts w:asciiTheme="majorHAnsi" w:hAnsiTheme="majorHAnsi"/>
          <w:b/>
        </w:rPr>
        <w:t xml:space="preserve">Das Online </w:t>
      </w:r>
      <w:r w:rsidR="001A1E53" w:rsidRPr="0025051F">
        <w:rPr>
          <w:rFonts w:asciiTheme="majorHAnsi" w:hAnsiTheme="majorHAnsi"/>
          <w:b/>
        </w:rPr>
        <w:t xml:space="preserve">Learning Agreement soll politikwissenschaftliche Veranstaltungen im Umfang von mindestens 15 und höchsten 30 Leistungspunkten </w:t>
      </w:r>
      <w:r w:rsidRPr="0025051F">
        <w:rPr>
          <w:rFonts w:asciiTheme="majorHAnsi" w:hAnsiTheme="majorHAnsi"/>
          <w:b/>
        </w:rPr>
        <w:t>enthalt</w:t>
      </w:r>
      <w:r w:rsidR="001A1E53" w:rsidRPr="0025051F">
        <w:rPr>
          <w:rFonts w:asciiTheme="majorHAnsi" w:hAnsiTheme="majorHAnsi"/>
          <w:b/>
        </w:rPr>
        <w:t>en.</w:t>
      </w:r>
      <w:r w:rsidR="001A1E53" w:rsidRPr="0025051F">
        <w:rPr>
          <w:rFonts w:asciiTheme="majorHAnsi" w:hAnsiTheme="majorHAnsi"/>
        </w:rPr>
        <w:t xml:space="preserve"> Es gilt die Anz</w:t>
      </w:r>
      <w:r w:rsidR="00EF6AED" w:rsidRPr="0025051F">
        <w:rPr>
          <w:rFonts w:asciiTheme="majorHAnsi" w:hAnsiTheme="majorHAnsi"/>
        </w:rPr>
        <w:t xml:space="preserve">ahl der Punkte, die vom Partner pro </w:t>
      </w:r>
      <w:r w:rsidR="001A1E53" w:rsidRPr="0025051F">
        <w:rPr>
          <w:rFonts w:asciiTheme="majorHAnsi" w:hAnsiTheme="majorHAnsi"/>
        </w:rPr>
        <w:t xml:space="preserve">Veranstaltung veranschlagt </w:t>
      </w:r>
      <w:r w:rsidR="00487A7F" w:rsidRPr="0025051F">
        <w:rPr>
          <w:rFonts w:asciiTheme="majorHAnsi" w:hAnsiTheme="majorHAnsi"/>
        </w:rPr>
        <w:t>wird</w:t>
      </w:r>
      <w:r w:rsidR="001A1E53" w:rsidRPr="0025051F">
        <w:rPr>
          <w:rFonts w:asciiTheme="majorHAnsi" w:hAnsiTheme="majorHAnsi"/>
        </w:rPr>
        <w:t>. Die internationale Währung für Leistungspunkte heißt „ECTS cr</w:t>
      </w:r>
      <w:r w:rsidRPr="0025051F">
        <w:rPr>
          <w:rFonts w:asciiTheme="majorHAnsi" w:hAnsiTheme="majorHAnsi"/>
        </w:rPr>
        <w:t>.“</w:t>
      </w:r>
    </w:p>
    <w:p w14:paraId="1E57111C" w14:textId="5BD01BCF" w:rsidR="008F6652" w:rsidRPr="0025051F" w:rsidRDefault="008F6652" w:rsidP="00CA0D3E">
      <w:pPr>
        <w:numPr>
          <w:ilvl w:val="0"/>
          <w:numId w:val="4"/>
        </w:numPr>
        <w:spacing w:line="240" w:lineRule="atLeast"/>
        <w:ind w:right="-284"/>
        <w:jc w:val="both"/>
        <w:rPr>
          <w:rFonts w:asciiTheme="majorHAnsi" w:hAnsiTheme="majorHAnsi"/>
          <w:b/>
        </w:rPr>
      </w:pPr>
      <w:r w:rsidRPr="0025051F">
        <w:rPr>
          <w:rFonts w:asciiTheme="majorHAnsi" w:hAnsiTheme="majorHAnsi"/>
        </w:rPr>
        <w:t>Die Partneruniversität wird von der Fachkoordinatorin über Ihre Nominierung informiert.</w:t>
      </w:r>
      <w:r w:rsidRPr="0025051F">
        <w:rPr>
          <w:rFonts w:asciiTheme="majorHAnsi" w:hAnsiTheme="majorHAnsi"/>
          <w:b/>
        </w:rPr>
        <w:t xml:space="preserve"> </w:t>
      </w:r>
    </w:p>
    <w:p w14:paraId="0D380F0E" w14:textId="605D79E9" w:rsidR="008F6652" w:rsidRPr="0025051F" w:rsidRDefault="008F6652" w:rsidP="00CA0D3E">
      <w:pPr>
        <w:numPr>
          <w:ilvl w:val="0"/>
          <w:numId w:val="4"/>
        </w:numPr>
        <w:spacing w:line="240" w:lineRule="atLeast"/>
        <w:ind w:right="-284"/>
        <w:jc w:val="both"/>
        <w:rPr>
          <w:rFonts w:asciiTheme="majorHAnsi" w:hAnsiTheme="majorHAnsi"/>
          <w:b/>
        </w:rPr>
      </w:pPr>
      <w:r w:rsidRPr="0025051F">
        <w:rPr>
          <w:rFonts w:asciiTheme="majorHAnsi" w:hAnsiTheme="majorHAnsi"/>
        </w:rPr>
        <w:t xml:space="preserve">Für die </w:t>
      </w:r>
      <w:r w:rsidRPr="0025051F">
        <w:rPr>
          <w:rFonts w:asciiTheme="majorHAnsi" w:hAnsiTheme="majorHAnsi"/>
          <w:b/>
          <w:color w:val="000000" w:themeColor="text1"/>
        </w:rPr>
        <w:t>Einschreibung</w:t>
      </w:r>
      <w:r w:rsidRPr="0025051F">
        <w:rPr>
          <w:rFonts w:asciiTheme="majorHAnsi" w:hAnsiTheme="majorHAnsi"/>
          <w:b/>
        </w:rPr>
        <w:t xml:space="preserve"> an der Partneruniversität</w:t>
      </w:r>
      <w:r w:rsidRPr="0025051F">
        <w:rPr>
          <w:rFonts w:asciiTheme="majorHAnsi" w:hAnsiTheme="majorHAnsi"/>
        </w:rPr>
        <w:t xml:space="preserve"> (sowie die Anmeldung für eventuelle Sprachkurse, die Wohnungssuche, den Abschluss von Versicherungen etc.)</w:t>
      </w:r>
      <w:r w:rsidRPr="0025051F">
        <w:rPr>
          <w:rFonts w:asciiTheme="majorHAnsi" w:hAnsiTheme="majorHAnsi"/>
          <w:b/>
        </w:rPr>
        <w:t xml:space="preserve"> </w:t>
      </w:r>
      <w:r w:rsidRPr="0025051F">
        <w:rPr>
          <w:rFonts w:asciiTheme="majorHAnsi" w:hAnsiTheme="majorHAnsi"/>
        </w:rPr>
        <w:t xml:space="preserve">sind Sie </w:t>
      </w:r>
      <w:r w:rsidRPr="0025051F">
        <w:rPr>
          <w:rFonts w:asciiTheme="majorHAnsi" w:hAnsiTheme="majorHAnsi"/>
          <w:b/>
        </w:rPr>
        <w:t>selbst verantwortlich</w:t>
      </w:r>
      <w:r w:rsidRPr="0025051F">
        <w:rPr>
          <w:rFonts w:asciiTheme="majorHAnsi" w:hAnsiTheme="majorHAnsi"/>
        </w:rPr>
        <w:t xml:space="preserve">. Bitte achten Sie dabei auf die </w:t>
      </w:r>
      <w:r w:rsidRPr="0025051F">
        <w:rPr>
          <w:rFonts w:asciiTheme="majorHAnsi" w:hAnsiTheme="majorHAnsi"/>
          <w:b/>
          <w:color w:val="000000" w:themeColor="text1"/>
          <w:u w:val="single"/>
        </w:rPr>
        <w:t>Fristen der Partnerhochschule</w:t>
      </w:r>
      <w:r w:rsidRPr="0025051F">
        <w:rPr>
          <w:rFonts w:asciiTheme="majorHAnsi" w:hAnsiTheme="majorHAnsi"/>
          <w:b/>
          <w:color w:val="000000" w:themeColor="text1"/>
        </w:rPr>
        <w:t>.</w:t>
      </w:r>
      <w:r w:rsidRPr="0025051F">
        <w:rPr>
          <w:rFonts w:asciiTheme="majorHAnsi" w:hAnsiTheme="majorHAnsi"/>
          <w:b/>
        </w:rPr>
        <w:t xml:space="preserve"> Sie sind zwingend einzuhalten! </w:t>
      </w:r>
      <w:r w:rsidRPr="0025051F">
        <w:rPr>
          <w:rFonts w:asciiTheme="majorHAnsi" w:hAnsiTheme="majorHAnsi"/>
        </w:rPr>
        <w:t>Bitte be</w:t>
      </w:r>
      <w:r w:rsidR="00913EA5" w:rsidRPr="0025051F">
        <w:rPr>
          <w:rFonts w:asciiTheme="majorHAnsi" w:hAnsiTheme="majorHAnsi"/>
        </w:rPr>
        <w:t>a</w:t>
      </w:r>
      <w:r w:rsidRPr="0025051F">
        <w:rPr>
          <w:rFonts w:asciiTheme="majorHAnsi" w:hAnsiTheme="majorHAnsi"/>
        </w:rPr>
        <w:t>chten Sie zudem, dass</w:t>
      </w:r>
      <w:r w:rsidRPr="0025051F">
        <w:rPr>
          <w:rFonts w:asciiTheme="majorHAnsi" w:hAnsiTheme="majorHAnsi"/>
          <w:b/>
        </w:rPr>
        <w:t xml:space="preserve"> </w:t>
      </w:r>
      <w:r w:rsidRPr="0025051F">
        <w:rPr>
          <w:rFonts w:asciiTheme="majorHAnsi" w:hAnsiTheme="majorHAnsi"/>
        </w:rPr>
        <w:t>inzwischen viele Universitäten ihre Einschreibe- und sonstigen</w:t>
      </w:r>
      <w:r w:rsidR="00040EB1" w:rsidRPr="0025051F">
        <w:rPr>
          <w:rFonts w:asciiTheme="majorHAnsi" w:hAnsiTheme="majorHAnsi"/>
        </w:rPr>
        <w:t xml:space="preserve"> Anmeldeformulare zum Download</w:t>
      </w:r>
      <w:r w:rsidRPr="0025051F">
        <w:rPr>
          <w:rFonts w:asciiTheme="majorHAnsi" w:hAnsiTheme="majorHAnsi"/>
        </w:rPr>
        <w:t xml:space="preserve"> </w:t>
      </w:r>
      <w:r w:rsidRPr="0025051F">
        <w:rPr>
          <w:rFonts w:asciiTheme="majorHAnsi" w:hAnsiTheme="majorHAnsi"/>
          <w:b/>
        </w:rPr>
        <w:t>im Internet</w:t>
      </w:r>
      <w:r w:rsidRPr="0025051F">
        <w:rPr>
          <w:rFonts w:asciiTheme="majorHAnsi" w:hAnsiTheme="majorHAnsi"/>
        </w:rPr>
        <w:t xml:space="preserve"> anbieten. </w:t>
      </w:r>
    </w:p>
    <w:p w14:paraId="3AA6422F" w14:textId="77777777" w:rsidR="008F6652" w:rsidRPr="0025051F" w:rsidRDefault="008F6652" w:rsidP="00CA0D3E">
      <w:pPr>
        <w:numPr>
          <w:ilvl w:val="0"/>
          <w:numId w:val="6"/>
        </w:numPr>
        <w:spacing w:line="240" w:lineRule="atLeast"/>
        <w:ind w:right="-284"/>
        <w:jc w:val="both"/>
        <w:rPr>
          <w:rFonts w:asciiTheme="majorHAnsi" w:hAnsiTheme="majorHAnsi"/>
          <w:b/>
        </w:rPr>
      </w:pPr>
      <w:r w:rsidRPr="0025051F">
        <w:rPr>
          <w:rFonts w:asciiTheme="majorHAnsi" w:hAnsiTheme="majorHAnsi"/>
        </w:rPr>
        <w:t xml:space="preserve">Falls bei Fragen zur Partneruniversität weder das Internet weiterhilft noch der </w:t>
      </w:r>
      <w:r w:rsidRPr="0025051F">
        <w:rPr>
          <w:rFonts w:asciiTheme="majorHAnsi" w:hAnsiTheme="majorHAnsi"/>
          <w:b/>
        </w:rPr>
        <w:t>Ansprechpartner</w:t>
      </w:r>
      <w:r w:rsidRPr="0025051F">
        <w:rPr>
          <w:rFonts w:asciiTheme="majorHAnsi" w:hAnsiTheme="majorHAnsi"/>
        </w:rPr>
        <w:t xml:space="preserve"> der jeweiligen Partneruniversität, wenden Sie sich bitte an Ihre Fachkoordinatorin.</w:t>
      </w:r>
    </w:p>
    <w:p w14:paraId="1745E476" w14:textId="77777777" w:rsidR="00073BF4" w:rsidRPr="0025051F" w:rsidRDefault="00073BF4" w:rsidP="007910D6">
      <w:pPr>
        <w:spacing w:line="240" w:lineRule="atLeast"/>
        <w:ind w:right="-284"/>
        <w:jc w:val="both"/>
        <w:rPr>
          <w:rFonts w:asciiTheme="majorHAnsi" w:hAnsiTheme="majorHAnsi"/>
        </w:rPr>
      </w:pPr>
    </w:p>
    <w:p w14:paraId="6F5A3F1B" w14:textId="5BAF2DCA" w:rsidR="008F6652" w:rsidRPr="0025051F" w:rsidRDefault="0025051F" w:rsidP="007910D6">
      <w:pPr>
        <w:spacing w:line="240" w:lineRule="atLeast"/>
        <w:ind w:right="-284"/>
        <w:jc w:val="both"/>
        <w:rPr>
          <w:rFonts w:asciiTheme="majorHAnsi" w:hAnsiTheme="majorHAnsi"/>
          <w:b/>
        </w:rPr>
      </w:pPr>
      <w:r>
        <w:rPr>
          <w:rFonts w:asciiTheme="majorHAnsi" w:hAnsiTheme="majorHAnsi"/>
          <w:b/>
        </w:rPr>
        <w:t>7</w:t>
      </w:r>
      <w:r w:rsidR="008F6652" w:rsidRPr="0025051F">
        <w:rPr>
          <w:rFonts w:asciiTheme="majorHAnsi" w:hAnsiTheme="majorHAnsi"/>
          <w:b/>
        </w:rPr>
        <w:t xml:space="preserve">. Mindestvoraussetzung </w:t>
      </w:r>
      <w:r w:rsidR="002E2224" w:rsidRPr="0025051F">
        <w:rPr>
          <w:rFonts w:asciiTheme="majorHAnsi" w:hAnsiTheme="majorHAnsi"/>
          <w:b/>
        </w:rPr>
        <w:t>dafür, die monatliche</w:t>
      </w:r>
      <w:r w:rsidR="008F6652" w:rsidRPr="0025051F">
        <w:rPr>
          <w:rFonts w:asciiTheme="majorHAnsi" w:hAnsiTheme="majorHAnsi"/>
          <w:b/>
        </w:rPr>
        <w:t xml:space="preserve"> finanzielle Förderung</w:t>
      </w:r>
      <w:r w:rsidR="002E2224" w:rsidRPr="0025051F">
        <w:rPr>
          <w:rFonts w:asciiTheme="majorHAnsi" w:hAnsiTheme="majorHAnsi"/>
          <w:b/>
        </w:rPr>
        <w:t xml:space="preserve"> nicht zurückzahlen zu müssen,</w:t>
      </w:r>
      <w:r w:rsidR="008F6652" w:rsidRPr="0025051F">
        <w:rPr>
          <w:rFonts w:asciiTheme="majorHAnsi" w:hAnsiTheme="majorHAnsi"/>
        </w:rPr>
        <w:t xml:space="preserve"> ist der Nachweis </w:t>
      </w:r>
      <w:r w:rsidR="00EF6AED" w:rsidRPr="0025051F">
        <w:rPr>
          <w:rFonts w:asciiTheme="majorHAnsi" w:hAnsiTheme="majorHAnsi"/>
        </w:rPr>
        <w:t>(durch das Transcript of Records, d. h. die Leistungsübersicht von der Partneruniversität), dass Sie</w:t>
      </w:r>
      <w:r w:rsidR="008F6652" w:rsidRPr="0025051F">
        <w:rPr>
          <w:rFonts w:asciiTheme="majorHAnsi" w:hAnsiTheme="majorHAnsi"/>
        </w:rPr>
        <w:t xml:space="preserve"> </w:t>
      </w:r>
      <w:r>
        <w:rPr>
          <w:rFonts w:asciiTheme="majorHAnsi" w:hAnsiTheme="majorHAnsi"/>
        </w:rPr>
        <w:t>an der Partnerhochschule Kurse in Politikwissenschaft besuch</w:t>
      </w:r>
      <w:r w:rsidR="00FC43CE">
        <w:rPr>
          <w:rFonts w:asciiTheme="majorHAnsi" w:hAnsiTheme="majorHAnsi"/>
        </w:rPr>
        <w:t>t haben</w:t>
      </w:r>
      <w:r>
        <w:rPr>
          <w:rFonts w:asciiTheme="majorHAnsi" w:hAnsiTheme="majorHAnsi"/>
        </w:rPr>
        <w:t xml:space="preserve">, die von der dortigen Politikwissenschaft mit mindestens 15 ECTS cr. ausgewiesen </w:t>
      </w:r>
      <w:r w:rsidR="00FC43CE">
        <w:rPr>
          <w:rFonts w:asciiTheme="majorHAnsi" w:hAnsiTheme="majorHAnsi"/>
        </w:rPr>
        <w:t>wurden</w:t>
      </w:r>
      <w:r>
        <w:rPr>
          <w:rFonts w:asciiTheme="majorHAnsi" w:hAnsiTheme="majorHAnsi"/>
        </w:rPr>
        <w:t>.</w:t>
      </w:r>
      <w:r w:rsidR="00FC43CE">
        <w:rPr>
          <w:rFonts w:asciiTheme="majorHAnsi" w:hAnsiTheme="majorHAnsi"/>
        </w:rPr>
        <w:t xml:space="preserve"> </w:t>
      </w:r>
      <w:r w:rsidR="008F6652" w:rsidRPr="0025051F">
        <w:rPr>
          <w:rFonts w:asciiTheme="majorHAnsi" w:hAnsiTheme="majorHAnsi"/>
        </w:rPr>
        <w:t xml:space="preserve"> </w:t>
      </w:r>
      <w:r w:rsidR="00907F09" w:rsidRPr="0025051F">
        <w:rPr>
          <w:rFonts w:asciiTheme="majorHAnsi" w:hAnsiTheme="majorHAnsi"/>
        </w:rPr>
        <w:t xml:space="preserve">Sie können </w:t>
      </w:r>
      <w:r w:rsidR="00FC43CE">
        <w:rPr>
          <w:rFonts w:asciiTheme="majorHAnsi" w:hAnsiTheme="majorHAnsi"/>
        </w:rPr>
        <w:t>aber auch gerne, mehr ECTS cr. erwerben, nämlich</w:t>
      </w:r>
      <w:r w:rsidR="00907F09" w:rsidRPr="0025051F">
        <w:rPr>
          <w:rFonts w:asciiTheme="majorHAnsi" w:hAnsiTheme="majorHAnsi"/>
        </w:rPr>
        <w:t xml:space="preserve"> maximal 30 ECTS </w:t>
      </w:r>
      <w:r w:rsidR="00E72B98" w:rsidRPr="0025051F">
        <w:rPr>
          <w:rFonts w:asciiTheme="majorHAnsi" w:hAnsiTheme="majorHAnsi"/>
        </w:rPr>
        <w:t>cr./</w:t>
      </w:r>
      <w:r w:rsidR="00907F09" w:rsidRPr="0025051F">
        <w:rPr>
          <w:rFonts w:asciiTheme="majorHAnsi" w:hAnsiTheme="majorHAnsi"/>
        </w:rPr>
        <w:t xml:space="preserve">Semester Kurse. Jenseits der 15 verpflichtenden ECTS cr. in Politikwissenschaft ist es </w:t>
      </w:r>
      <w:r w:rsidR="00A06327" w:rsidRPr="0025051F">
        <w:rPr>
          <w:rFonts w:asciiTheme="majorHAnsi" w:hAnsiTheme="majorHAnsi"/>
        </w:rPr>
        <w:t>I</w:t>
      </w:r>
      <w:r w:rsidR="00907F09" w:rsidRPr="0025051F">
        <w:rPr>
          <w:rFonts w:asciiTheme="majorHAnsi" w:hAnsiTheme="majorHAnsi"/>
        </w:rPr>
        <w:t xml:space="preserve">hnen überlassen, welche weiteren Veranstaltungen Sie besuchen: </w:t>
      </w:r>
      <w:r w:rsidR="00A06327" w:rsidRPr="0025051F">
        <w:rPr>
          <w:rFonts w:asciiTheme="majorHAnsi" w:hAnsiTheme="majorHAnsi"/>
        </w:rPr>
        <w:t>das können</w:t>
      </w:r>
      <w:r w:rsidR="00907F09" w:rsidRPr="0025051F">
        <w:rPr>
          <w:rFonts w:asciiTheme="majorHAnsi" w:hAnsiTheme="majorHAnsi"/>
        </w:rPr>
        <w:t xml:space="preserve"> Kurse für Ihr Beifach</w:t>
      </w:r>
      <w:r w:rsidR="00F964B3" w:rsidRPr="0025051F">
        <w:rPr>
          <w:rFonts w:asciiTheme="majorHAnsi" w:hAnsiTheme="majorHAnsi"/>
        </w:rPr>
        <w:t xml:space="preserve"> </w:t>
      </w:r>
      <w:r w:rsidR="00A06327" w:rsidRPr="0025051F">
        <w:rPr>
          <w:rFonts w:asciiTheme="majorHAnsi" w:hAnsiTheme="majorHAnsi"/>
        </w:rPr>
        <w:t xml:space="preserve">sein </w:t>
      </w:r>
      <w:r w:rsidR="00F964B3" w:rsidRPr="0025051F">
        <w:rPr>
          <w:rFonts w:asciiTheme="majorHAnsi" w:hAnsiTheme="majorHAnsi"/>
        </w:rPr>
        <w:t>(</w:t>
      </w:r>
      <w:r w:rsidR="00F964B3" w:rsidRPr="0025051F">
        <w:rPr>
          <w:rFonts w:asciiTheme="majorHAnsi" w:hAnsiTheme="majorHAnsi"/>
          <w:b/>
        </w:rPr>
        <w:t>sofern Sie dazu</w:t>
      </w:r>
      <w:r w:rsidR="000D13CD" w:rsidRPr="0025051F">
        <w:rPr>
          <w:rFonts w:asciiTheme="majorHAnsi" w:hAnsiTheme="majorHAnsi"/>
          <w:b/>
        </w:rPr>
        <w:t xml:space="preserve"> an der Partneruniversität</w:t>
      </w:r>
      <w:r w:rsidR="00F964B3" w:rsidRPr="0025051F">
        <w:rPr>
          <w:rFonts w:asciiTheme="majorHAnsi" w:hAnsiTheme="majorHAnsi"/>
          <w:b/>
        </w:rPr>
        <w:t xml:space="preserve"> zugelassen werden</w:t>
      </w:r>
      <w:r w:rsidR="00F964B3" w:rsidRPr="0025051F">
        <w:rPr>
          <w:rFonts w:asciiTheme="majorHAnsi" w:hAnsiTheme="majorHAnsi"/>
        </w:rPr>
        <w:t>)</w:t>
      </w:r>
      <w:r w:rsidR="00A06327" w:rsidRPr="0025051F">
        <w:rPr>
          <w:rFonts w:asciiTheme="majorHAnsi" w:hAnsiTheme="majorHAnsi"/>
        </w:rPr>
        <w:t xml:space="preserve"> oder auch</w:t>
      </w:r>
      <w:r w:rsidR="00907F09" w:rsidRPr="0025051F">
        <w:rPr>
          <w:rFonts w:asciiTheme="majorHAnsi" w:hAnsiTheme="majorHAnsi"/>
        </w:rPr>
        <w:t xml:space="preserve"> Sprachkurse </w:t>
      </w:r>
      <w:r w:rsidR="00F964B3" w:rsidRPr="0025051F">
        <w:rPr>
          <w:rFonts w:asciiTheme="majorHAnsi" w:hAnsiTheme="majorHAnsi"/>
        </w:rPr>
        <w:t>etc.</w:t>
      </w:r>
      <w:r w:rsidR="00907F09" w:rsidRPr="0025051F">
        <w:rPr>
          <w:rFonts w:asciiTheme="majorHAnsi" w:hAnsiTheme="majorHAnsi"/>
        </w:rPr>
        <w:t xml:space="preserve">  </w:t>
      </w:r>
    </w:p>
    <w:p w14:paraId="2130A357" w14:textId="77777777" w:rsidR="00F00B3E" w:rsidRPr="0025051F" w:rsidRDefault="00F00B3E" w:rsidP="007910D6">
      <w:pPr>
        <w:spacing w:line="240" w:lineRule="atLeast"/>
        <w:rPr>
          <w:rFonts w:asciiTheme="majorHAnsi" w:hAnsiTheme="majorHAnsi"/>
          <w:b/>
        </w:rPr>
      </w:pPr>
    </w:p>
    <w:p w14:paraId="079E9541" w14:textId="370571FE" w:rsidR="008F6652" w:rsidRPr="0025051F" w:rsidRDefault="0025051F" w:rsidP="007910D6">
      <w:pPr>
        <w:spacing w:line="240" w:lineRule="atLeast"/>
        <w:rPr>
          <w:rFonts w:asciiTheme="majorHAnsi" w:hAnsiTheme="majorHAnsi"/>
          <w:b/>
        </w:rPr>
      </w:pPr>
      <w:r>
        <w:rPr>
          <w:rFonts w:asciiTheme="majorHAnsi" w:hAnsiTheme="majorHAnsi"/>
          <w:b/>
        </w:rPr>
        <w:t>8</w:t>
      </w:r>
      <w:r w:rsidR="008F6652" w:rsidRPr="0025051F">
        <w:rPr>
          <w:rFonts w:asciiTheme="majorHAnsi" w:hAnsiTheme="majorHAnsi"/>
          <w:b/>
        </w:rPr>
        <w:t>. Anerkennung:</w:t>
      </w:r>
    </w:p>
    <w:p w14:paraId="69D092FC" w14:textId="77777777" w:rsidR="002E2224" w:rsidRPr="0025051F" w:rsidRDefault="002E2224" w:rsidP="00CA0D3E">
      <w:pPr>
        <w:numPr>
          <w:ilvl w:val="1"/>
          <w:numId w:val="6"/>
        </w:numPr>
        <w:spacing w:line="240" w:lineRule="atLeast"/>
        <w:ind w:right="-284"/>
        <w:jc w:val="both"/>
        <w:rPr>
          <w:rFonts w:asciiTheme="majorHAnsi" w:hAnsiTheme="majorHAnsi"/>
        </w:rPr>
      </w:pPr>
      <w:r w:rsidRPr="0025051F">
        <w:rPr>
          <w:rFonts w:asciiTheme="majorHAnsi" w:hAnsiTheme="majorHAnsi"/>
        </w:rPr>
        <w:t xml:space="preserve">BA-Kernfach: </w:t>
      </w:r>
    </w:p>
    <w:p w14:paraId="01A3CC7B" w14:textId="6A48389B" w:rsidR="002E2224" w:rsidRPr="0025051F" w:rsidRDefault="002E2224" w:rsidP="00CA0D3E">
      <w:pPr>
        <w:numPr>
          <w:ilvl w:val="2"/>
          <w:numId w:val="6"/>
        </w:numPr>
        <w:spacing w:line="240" w:lineRule="atLeast"/>
        <w:ind w:right="-284"/>
        <w:jc w:val="both"/>
        <w:rPr>
          <w:rFonts w:asciiTheme="majorHAnsi" w:hAnsiTheme="majorHAnsi"/>
        </w:rPr>
      </w:pPr>
      <w:r w:rsidRPr="0025051F">
        <w:rPr>
          <w:rFonts w:asciiTheme="majorHAnsi" w:hAnsiTheme="majorHAnsi"/>
        </w:rPr>
        <w:t xml:space="preserve">Wie empfehlen </w:t>
      </w:r>
      <w:r w:rsidR="00040EB1" w:rsidRPr="0025051F">
        <w:rPr>
          <w:rFonts w:asciiTheme="majorHAnsi" w:hAnsiTheme="majorHAnsi"/>
        </w:rPr>
        <w:t xml:space="preserve">Ihnen, </w:t>
      </w:r>
      <w:r w:rsidRPr="0025051F">
        <w:rPr>
          <w:rFonts w:asciiTheme="majorHAnsi" w:hAnsiTheme="majorHAnsi"/>
        </w:rPr>
        <w:t xml:space="preserve">im Ausland Leistungen zu erbringen, die für die Aufbaumodule </w:t>
      </w:r>
      <w:r w:rsidR="00913EA5" w:rsidRPr="0025051F">
        <w:rPr>
          <w:rFonts w:asciiTheme="majorHAnsi" w:hAnsiTheme="majorHAnsi"/>
        </w:rPr>
        <w:t>2 und 3</w:t>
      </w:r>
      <w:r w:rsidRPr="0025051F">
        <w:rPr>
          <w:rFonts w:asciiTheme="majorHAnsi" w:hAnsiTheme="majorHAnsi"/>
        </w:rPr>
        <w:t xml:space="preserve"> anerkannt werden können.</w:t>
      </w:r>
    </w:p>
    <w:p w14:paraId="03E832A0" w14:textId="0AED57D5" w:rsidR="002E2224" w:rsidRPr="0025051F" w:rsidRDefault="002E2224" w:rsidP="00CA0D3E">
      <w:pPr>
        <w:numPr>
          <w:ilvl w:val="2"/>
          <w:numId w:val="6"/>
        </w:numPr>
        <w:spacing w:line="240" w:lineRule="atLeast"/>
        <w:ind w:right="-284"/>
        <w:jc w:val="both"/>
        <w:rPr>
          <w:rFonts w:asciiTheme="majorHAnsi" w:hAnsiTheme="majorHAnsi"/>
        </w:rPr>
      </w:pPr>
      <w:r w:rsidRPr="0025051F">
        <w:rPr>
          <w:rFonts w:asciiTheme="majorHAnsi" w:hAnsiTheme="majorHAnsi"/>
        </w:rPr>
        <w:t xml:space="preserve">Wir erkennen einzelne Veranstaltungen, einzelne Modulprüfungsleistungen sowie ganze Module an, sofern sie im Hinblick auf </w:t>
      </w:r>
      <w:r w:rsidR="000D13CD" w:rsidRPr="0025051F">
        <w:rPr>
          <w:rFonts w:asciiTheme="majorHAnsi" w:hAnsiTheme="majorHAnsi"/>
        </w:rPr>
        <w:t xml:space="preserve">das Niveau (Einführungskurse können </w:t>
      </w:r>
      <w:r w:rsidR="000D13CD" w:rsidRPr="0025051F">
        <w:rPr>
          <w:rFonts w:asciiTheme="majorHAnsi" w:hAnsiTheme="majorHAnsi"/>
          <w:b/>
        </w:rPr>
        <w:t>nicht</w:t>
      </w:r>
      <w:r w:rsidR="000D13CD" w:rsidRPr="0025051F">
        <w:rPr>
          <w:rFonts w:asciiTheme="majorHAnsi" w:hAnsiTheme="majorHAnsi"/>
        </w:rPr>
        <w:t xml:space="preserve"> für die Aufbaumodule anerkannt werden) </w:t>
      </w:r>
      <w:r w:rsidR="00913EA5" w:rsidRPr="0025051F">
        <w:rPr>
          <w:rFonts w:asciiTheme="majorHAnsi" w:hAnsiTheme="majorHAnsi"/>
        </w:rPr>
        <w:t xml:space="preserve">und </w:t>
      </w:r>
      <w:r w:rsidRPr="0025051F">
        <w:rPr>
          <w:rFonts w:asciiTheme="majorHAnsi" w:hAnsiTheme="majorHAnsi"/>
        </w:rPr>
        <w:t xml:space="preserve">die Anzahl der SWS </w:t>
      </w:r>
      <w:r w:rsidR="00913EA5" w:rsidRPr="0025051F">
        <w:rPr>
          <w:rFonts w:asciiTheme="majorHAnsi" w:hAnsiTheme="majorHAnsi"/>
        </w:rPr>
        <w:t>(mindestens zweistündig über das gesamte Semester)</w:t>
      </w:r>
      <w:r w:rsidRPr="0025051F">
        <w:rPr>
          <w:rFonts w:asciiTheme="majorHAnsi" w:hAnsiTheme="majorHAnsi"/>
        </w:rPr>
        <w:t xml:space="preserve"> unseren Vorgaben </w:t>
      </w:r>
      <w:r w:rsidR="00EF6AED" w:rsidRPr="0025051F">
        <w:rPr>
          <w:rFonts w:asciiTheme="majorHAnsi" w:hAnsiTheme="majorHAnsi"/>
        </w:rPr>
        <w:t>einigermaßen</w:t>
      </w:r>
      <w:r w:rsidR="00F964B3" w:rsidRPr="0025051F">
        <w:rPr>
          <w:rFonts w:asciiTheme="majorHAnsi" w:hAnsiTheme="majorHAnsi"/>
        </w:rPr>
        <w:t xml:space="preserve"> </w:t>
      </w:r>
      <w:r w:rsidRPr="0025051F">
        <w:rPr>
          <w:rFonts w:asciiTheme="majorHAnsi" w:hAnsiTheme="majorHAnsi"/>
        </w:rPr>
        <w:t>entspre</w:t>
      </w:r>
      <w:r w:rsidR="00A1406A" w:rsidRPr="0025051F">
        <w:rPr>
          <w:rFonts w:asciiTheme="majorHAnsi" w:hAnsiTheme="majorHAnsi"/>
        </w:rPr>
        <w:t xml:space="preserve">chen und </w:t>
      </w:r>
      <w:r w:rsidR="00A1406A" w:rsidRPr="0025051F">
        <w:rPr>
          <w:rFonts w:asciiTheme="majorHAnsi" w:hAnsiTheme="majorHAnsi"/>
          <w:b/>
        </w:rPr>
        <w:t xml:space="preserve">die </w:t>
      </w:r>
      <w:r w:rsidR="00F964B3" w:rsidRPr="0025051F">
        <w:rPr>
          <w:rFonts w:asciiTheme="majorHAnsi" w:hAnsiTheme="majorHAnsi"/>
          <w:b/>
        </w:rPr>
        <w:t>Prüfungsform gewahrt</w:t>
      </w:r>
      <w:r w:rsidR="00F964B3" w:rsidRPr="0025051F">
        <w:rPr>
          <w:rFonts w:asciiTheme="majorHAnsi" w:hAnsiTheme="majorHAnsi"/>
        </w:rPr>
        <w:t xml:space="preserve"> wird</w:t>
      </w:r>
      <w:r w:rsidR="00EF6AED" w:rsidRPr="0025051F">
        <w:rPr>
          <w:rFonts w:asciiTheme="majorHAnsi" w:hAnsiTheme="majorHAnsi"/>
        </w:rPr>
        <w:t>. D.</w:t>
      </w:r>
      <w:r w:rsidR="00F964B3" w:rsidRPr="0025051F">
        <w:rPr>
          <w:rFonts w:asciiTheme="majorHAnsi" w:hAnsiTheme="majorHAnsi"/>
        </w:rPr>
        <w:t xml:space="preserve"> h. </w:t>
      </w:r>
      <w:r w:rsidR="00487A7F" w:rsidRPr="0025051F">
        <w:rPr>
          <w:rFonts w:asciiTheme="majorHAnsi" w:hAnsiTheme="majorHAnsi"/>
        </w:rPr>
        <w:t xml:space="preserve">Voraussetzung </w:t>
      </w:r>
      <w:r w:rsidR="00EF6AED" w:rsidRPr="0025051F">
        <w:rPr>
          <w:rFonts w:asciiTheme="majorHAnsi" w:hAnsiTheme="majorHAnsi"/>
        </w:rPr>
        <w:t xml:space="preserve">für die </w:t>
      </w:r>
      <w:r w:rsidR="00EF6AED" w:rsidRPr="0025051F">
        <w:rPr>
          <w:rFonts w:asciiTheme="majorHAnsi" w:hAnsiTheme="majorHAnsi"/>
          <w:highlight w:val="yellow"/>
        </w:rPr>
        <w:t xml:space="preserve">Anerkennung </w:t>
      </w:r>
      <w:r w:rsidR="00487A7F" w:rsidRPr="0025051F">
        <w:rPr>
          <w:rFonts w:asciiTheme="majorHAnsi" w:hAnsiTheme="majorHAnsi"/>
          <w:highlight w:val="yellow"/>
        </w:rPr>
        <w:t xml:space="preserve">der Modulprüfung </w:t>
      </w:r>
      <w:r w:rsidR="00EF6AED" w:rsidRPr="0025051F">
        <w:rPr>
          <w:rFonts w:asciiTheme="majorHAnsi" w:hAnsiTheme="majorHAnsi"/>
          <w:highlight w:val="yellow"/>
        </w:rPr>
        <w:t>in den Aufbaumodulen II und III</w:t>
      </w:r>
      <w:r w:rsidR="00487A7F" w:rsidRPr="0025051F">
        <w:rPr>
          <w:rFonts w:asciiTheme="majorHAnsi" w:hAnsiTheme="majorHAnsi"/>
        </w:rPr>
        <w:t xml:space="preserve"> ist</w:t>
      </w:r>
      <w:r w:rsidR="00EF6AED" w:rsidRPr="0025051F">
        <w:rPr>
          <w:rFonts w:asciiTheme="majorHAnsi" w:hAnsiTheme="majorHAnsi"/>
        </w:rPr>
        <w:t>, dass</w:t>
      </w:r>
      <w:r w:rsidR="00F964B3" w:rsidRPr="0025051F">
        <w:rPr>
          <w:rFonts w:asciiTheme="majorHAnsi" w:hAnsiTheme="majorHAnsi"/>
        </w:rPr>
        <w:t xml:space="preserve"> eine </w:t>
      </w:r>
      <w:r w:rsidR="00F964B3" w:rsidRPr="0025051F">
        <w:rPr>
          <w:rFonts w:asciiTheme="majorHAnsi" w:hAnsiTheme="majorHAnsi"/>
          <w:b/>
          <w:bCs/>
          <w:highlight w:val="yellow"/>
        </w:rPr>
        <w:t>Hausarbeit</w:t>
      </w:r>
      <w:r w:rsidR="00F964B3" w:rsidRPr="0025051F">
        <w:rPr>
          <w:rFonts w:asciiTheme="majorHAnsi" w:hAnsiTheme="majorHAnsi"/>
        </w:rPr>
        <w:t xml:space="preserve"> verfasst</w:t>
      </w:r>
      <w:r w:rsidR="00877987" w:rsidRPr="0025051F">
        <w:rPr>
          <w:rFonts w:asciiTheme="majorHAnsi" w:hAnsiTheme="majorHAnsi"/>
        </w:rPr>
        <w:t xml:space="preserve"> wird</w:t>
      </w:r>
      <w:r w:rsidRPr="0025051F">
        <w:rPr>
          <w:rFonts w:asciiTheme="majorHAnsi" w:hAnsiTheme="majorHAnsi"/>
        </w:rPr>
        <w:t>, die – grob – unsere</w:t>
      </w:r>
      <w:r w:rsidR="004F0467" w:rsidRPr="0025051F">
        <w:rPr>
          <w:rFonts w:asciiTheme="majorHAnsi" w:hAnsiTheme="majorHAnsi"/>
        </w:rPr>
        <w:t>n</w:t>
      </w:r>
      <w:r w:rsidRPr="0025051F">
        <w:rPr>
          <w:rFonts w:asciiTheme="majorHAnsi" w:hAnsiTheme="majorHAnsi"/>
        </w:rPr>
        <w:t xml:space="preserve"> Vorgaben </w:t>
      </w:r>
      <w:r w:rsidR="004F0467" w:rsidRPr="0025051F">
        <w:rPr>
          <w:rFonts w:asciiTheme="majorHAnsi" w:hAnsiTheme="majorHAnsi"/>
        </w:rPr>
        <w:t>entspricht</w:t>
      </w:r>
      <w:r w:rsidR="00877987" w:rsidRPr="0025051F">
        <w:rPr>
          <w:rFonts w:asciiTheme="majorHAnsi" w:hAnsiTheme="majorHAnsi"/>
        </w:rPr>
        <w:t>.</w:t>
      </w:r>
      <w:r w:rsidR="00435EC3" w:rsidRPr="0025051F">
        <w:rPr>
          <w:rFonts w:asciiTheme="majorHAnsi" w:hAnsiTheme="majorHAnsi"/>
        </w:rPr>
        <w:t xml:space="preserve"> </w:t>
      </w:r>
      <w:r w:rsidR="00913EA5" w:rsidRPr="0025051F">
        <w:rPr>
          <w:rFonts w:asciiTheme="majorHAnsi" w:hAnsiTheme="majorHAnsi"/>
        </w:rPr>
        <w:t>Das ist – leider – nicht an allen Partneruniversitäten möglich …</w:t>
      </w:r>
      <w:r w:rsidR="00FC43CE">
        <w:rPr>
          <w:rFonts w:asciiTheme="majorHAnsi" w:hAnsiTheme="majorHAnsi"/>
        </w:rPr>
        <w:t xml:space="preserve"> . Im Rahmen des laufenden Verfahrens der </w:t>
      </w:r>
      <w:r w:rsidR="00FC43CE">
        <w:rPr>
          <w:rFonts w:asciiTheme="majorHAnsi" w:hAnsiTheme="majorHAnsi"/>
        </w:rPr>
        <w:lastRenderedPageBreak/>
        <w:t>Reakkreditierung aller unserer Studiengänge (außer MEd) ist geplant, die Vorschrift bezüglich der Prüfungsformen zu liberalisieren. Sollte das gelingen, wird es möglich sein, statt einer Hausarbeit im Ausland auch ein Portfolie über die dort erbrachten Prüfungsleistungen zu erstellen. Sollte das der Fall sein, werden die Nominierten rechtzeitig von der Erasmus-Beauftragten darüber informiert.</w:t>
      </w:r>
    </w:p>
    <w:p w14:paraId="0A8CDC45" w14:textId="77777777" w:rsidR="00487A7F" w:rsidRPr="0025051F" w:rsidRDefault="00487A7F" w:rsidP="00487A7F">
      <w:pPr>
        <w:spacing w:line="240" w:lineRule="atLeast"/>
        <w:ind w:left="644" w:right="-284"/>
        <w:jc w:val="both"/>
        <w:rPr>
          <w:rFonts w:asciiTheme="majorHAnsi" w:hAnsiTheme="majorHAnsi"/>
        </w:rPr>
      </w:pPr>
    </w:p>
    <w:p w14:paraId="7DEAD07B" w14:textId="77777777" w:rsidR="002E2224" w:rsidRPr="0025051F" w:rsidRDefault="002E2224" w:rsidP="00CA0D3E">
      <w:pPr>
        <w:numPr>
          <w:ilvl w:val="1"/>
          <w:numId w:val="6"/>
        </w:numPr>
        <w:spacing w:line="240" w:lineRule="atLeast"/>
        <w:ind w:right="-284"/>
        <w:jc w:val="both"/>
        <w:rPr>
          <w:rFonts w:asciiTheme="majorHAnsi" w:hAnsiTheme="majorHAnsi"/>
        </w:rPr>
      </w:pPr>
      <w:r w:rsidRPr="0025051F">
        <w:rPr>
          <w:rFonts w:asciiTheme="majorHAnsi" w:hAnsiTheme="majorHAnsi"/>
        </w:rPr>
        <w:t>BA-Beifach/B</w:t>
      </w:r>
      <w:r w:rsidR="00A1406A" w:rsidRPr="0025051F">
        <w:rPr>
          <w:rFonts w:asciiTheme="majorHAnsi" w:hAnsiTheme="majorHAnsi"/>
        </w:rPr>
        <w:t>.</w:t>
      </w:r>
      <w:r w:rsidRPr="0025051F">
        <w:rPr>
          <w:rFonts w:asciiTheme="majorHAnsi" w:hAnsiTheme="majorHAnsi"/>
        </w:rPr>
        <w:t>Ed</w:t>
      </w:r>
      <w:r w:rsidR="00A1406A" w:rsidRPr="0025051F">
        <w:rPr>
          <w:rFonts w:asciiTheme="majorHAnsi" w:hAnsiTheme="majorHAnsi"/>
        </w:rPr>
        <w:t>.</w:t>
      </w:r>
      <w:r w:rsidRPr="0025051F">
        <w:rPr>
          <w:rFonts w:asciiTheme="majorHAnsi" w:hAnsiTheme="majorHAnsi"/>
        </w:rPr>
        <w:t>:</w:t>
      </w:r>
    </w:p>
    <w:p w14:paraId="344CF867" w14:textId="56807BD7" w:rsidR="002E2224" w:rsidRPr="0025051F" w:rsidRDefault="00275D42" w:rsidP="00CA0D3E">
      <w:pPr>
        <w:numPr>
          <w:ilvl w:val="2"/>
          <w:numId w:val="6"/>
        </w:numPr>
        <w:spacing w:line="240" w:lineRule="atLeast"/>
        <w:ind w:right="-284"/>
        <w:jc w:val="both"/>
        <w:rPr>
          <w:rFonts w:asciiTheme="majorHAnsi" w:hAnsiTheme="majorHAnsi"/>
        </w:rPr>
      </w:pPr>
      <w:r w:rsidRPr="0025051F">
        <w:rPr>
          <w:rFonts w:asciiTheme="majorHAnsi" w:hAnsiTheme="majorHAnsi"/>
        </w:rPr>
        <w:t>Wenn ein komplette</w:t>
      </w:r>
      <w:r w:rsidR="00AF358F" w:rsidRPr="0025051F">
        <w:rPr>
          <w:rFonts w:asciiTheme="majorHAnsi" w:hAnsiTheme="majorHAnsi"/>
        </w:rPr>
        <w:t>s</w:t>
      </w:r>
      <w:r w:rsidR="002E2224" w:rsidRPr="0025051F">
        <w:rPr>
          <w:rFonts w:asciiTheme="majorHAnsi" w:hAnsiTheme="majorHAnsi"/>
        </w:rPr>
        <w:t xml:space="preserve"> Modul anerkannt </w:t>
      </w:r>
      <w:r w:rsidR="00435EC3" w:rsidRPr="0025051F">
        <w:rPr>
          <w:rFonts w:asciiTheme="majorHAnsi" w:hAnsiTheme="majorHAnsi"/>
        </w:rPr>
        <w:t>werden soll</w:t>
      </w:r>
      <w:r w:rsidR="002E2224" w:rsidRPr="0025051F">
        <w:rPr>
          <w:rFonts w:asciiTheme="majorHAnsi" w:hAnsiTheme="majorHAnsi"/>
        </w:rPr>
        <w:t xml:space="preserve">, </w:t>
      </w:r>
      <w:r w:rsidR="00A1406A" w:rsidRPr="0025051F">
        <w:rPr>
          <w:rFonts w:asciiTheme="majorHAnsi" w:hAnsiTheme="majorHAnsi"/>
        </w:rPr>
        <w:t>achten Sie bitte darauf</w:t>
      </w:r>
      <w:r w:rsidR="002E2224" w:rsidRPr="0025051F">
        <w:rPr>
          <w:rFonts w:asciiTheme="majorHAnsi" w:hAnsiTheme="majorHAnsi"/>
        </w:rPr>
        <w:t>, die Modulprüfung in der „richtigen“</w:t>
      </w:r>
      <w:r w:rsidR="001450A3" w:rsidRPr="0025051F">
        <w:rPr>
          <w:rFonts w:asciiTheme="majorHAnsi" w:hAnsiTheme="majorHAnsi"/>
        </w:rPr>
        <w:t>, d. h. in der in unserer Prüfungsordnung vorgeschriebenen Form</w:t>
      </w:r>
      <w:r w:rsidR="002E2224" w:rsidRPr="0025051F">
        <w:rPr>
          <w:rFonts w:asciiTheme="majorHAnsi" w:hAnsiTheme="majorHAnsi"/>
        </w:rPr>
        <w:t xml:space="preserve"> abzu</w:t>
      </w:r>
      <w:r w:rsidR="00A06327" w:rsidRPr="0025051F">
        <w:rPr>
          <w:rFonts w:asciiTheme="majorHAnsi" w:hAnsiTheme="majorHAnsi"/>
        </w:rPr>
        <w:t xml:space="preserve">legen: </w:t>
      </w:r>
      <w:r w:rsidR="001450A3" w:rsidRPr="0025051F">
        <w:rPr>
          <w:rFonts w:asciiTheme="majorHAnsi" w:hAnsiTheme="majorHAnsi"/>
        </w:rPr>
        <w:t xml:space="preserve">demnach </w:t>
      </w:r>
      <w:r w:rsidR="002E2224" w:rsidRPr="0025051F">
        <w:rPr>
          <w:rFonts w:asciiTheme="majorHAnsi" w:hAnsiTheme="majorHAnsi"/>
        </w:rPr>
        <w:t xml:space="preserve"> müssen </w:t>
      </w:r>
      <w:r w:rsidR="001450A3" w:rsidRPr="0025051F">
        <w:rPr>
          <w:rFonts w:asciiTheme="majorHAnsi" w:hAnsiTheme="majorHAnsi"/>
        </w:rPr>
        <w:t xml:space="preserve">Sie </w:t>
      </w:r>
      <w:r w:rsidR="002E2224" w:rsidRPr="0025051F">
        <w:rPr>
          <w:rFonts w:asciiTheme="majorHAnsi" w:hAnsiTheme="majorHAnsi"/>
        </w:rPr>
        <w:t xml:space="preserve">zwei </w:t>
      </w:r>
      <w:r w:rsidR="004F0467" w:rsidRPr="0025051F">
        <w:rPr>
          <w:rFonts w:asciiTheme="majorHAnsi" w:hAnsiTheme="majorHAnsi"/>
        </w:rPr>
        <w:t xml:space="preserve">der inhaltlichen </w:t>
      </w:r>
      <w:r w:rsidR="002E2224" w:rsidRPr="0025051F">
        <w:rPr>
          <w:rFonts w:asciiTheme="majorHAnsi" w:hAnsiTheme="majorHAnsi"/>
        </w:rPr>
        <w:t>Module per Hausarbeit</w:t>
      </w:r>
      <w:r w:rsidR="00BF283C" w:rsidRPr="0025051F">
        <w:rPr>
          <w:rFonts w:asciiTheme="majorHAnsi" w:hAnsiTheme="majorHAnsi"/>
        </w:rPr>
        <w:t xml:space="preserve">, </w:t>
      </w:r>
      <w:r w:rsidR="000D13CD" w:rsidRPr="0025051F">
        <w:rPr>
          <w:rFonts w:asciiTheme="majorHAnsi" w:hAnsiTheme="majorHAnsi"/>
        </w:rPr>
        <w:t>zwei</w:t>
      </w:r>
      <w:r w:rsidR="00435EC3" w:rsidRPr="0025051F">
        <w:rPr>
          <w:rFonts w:asciiTheme="majorHAnsi" w:hAnsiTheme="majorHAnsi"/>
        </w:rPr>
        <w:t xml:space="preserve"> (Bf.)</w:t>
      </w:r>
      <w:r w:rsidR="005F612C" w:rsidRPr="0025051F">
        <w:rPr>
          <w:rFonts w:asciiTheme="majorHAnsi" w:hAnsiTheme="majorHAnsi"/>
        </w:rPr>
        <w:t xml:space="preserve"> bzw. </w:t>
      </w:r>
      <w:r w:rsidR="00BF283C" w:rsidRPr="0025051F">
        <w:rPr>
          <w:rFonts w:asciiTheme="majorHAnsi" w:hAnsiTheme="majorHAnsi"/>
        </w:rPr>
        <w:t>drei</w:t>
      </w:r>
      <w:r w:rsidR="00435EC3" w:rsidRPr="0025051F">
        <w:rPr>
          <w:rFonts w:asciiTheme="majorHAnsi" w:hAnsiTheme="majorHAnsi"/>
        </w:rPr>
        <w:t xml:space="preserve"> (BEd.)</w:t>
      </w:r>
      <w:r w:rsidR="00BF283C" w:rsidRPr="0025051F">
        <w:rPr>
          <w:rFonts w:asciiTheme="majorHAnsi" w:hAnsiTheme="majorHAnsi"/>
        </w:rPr>
        <w:t xml:space="preserve"> per Klausur</w:t>
      </w:r>
      <w:r w:rsidR="002E2224" w:rsidRPr="0025051F">
        <w:rPr>
          <w:rFonts w:asciiTheme="majorHAnsi" w:hAnsiTheme="majorHAnsi"/>
        </w:rPr>
        <w:t xml:space="preserve"> abschlie</w:t>
      </w:r>
      <w:r w:rsidR="00A06327" w:rsidRPr="0025051F">
        <w:rPr>
          <w:rFonts w:asciiTheme="majorHAnsi" w:hAnsiTheme="majorHAnsi"/>
        </w:rPr>
        <w:t>ßen</w:t>
      </w:r>
      <w:r w:rsidR="002E2224" w:rsidRPr="0025051F">
        <w:rPr>
          <w:rFonts w:asciiTheme="majorHAnsi" w:hAnsiTheme="majorHAnsi"/>
        </w:rPr>
        <w:t>.</w:t>
      </w:r>
      <w:r w:rsidR="00435EC3" w:rsidRPr="0025051F">
        <w:rPr>
          <w:rFonts w:asciiTheme="majorHAnsi" w:hAnsiTheme="majorHAnsi"/>
        </w:rPr>
        <w:t xml:space="preserve"> Wir empfehlen, für die Anerkennung eine Klausur „aufzuheben“, da im Ausland einführende Veranstaltungen häufig nur per Klausur abgeschlossen werden können.</w:t>
      </w:r>
    </w:p>
    <w:p w14:paraId="07E2496F" w14:textId="7CFB13D9" w:rsidR="002E2224" w:rsidRPr="0025051F" w:rsidRDefault="005F612C" w:rsidP="00CA0D3E">
      <w:pPr>
        <w:numPr>
          <w:ilvl w:val="2"/>
          <w:numId w:val="6"/>
        </w:numPr>
        <w:spacing w:line="240" w:lineRule="atLeast"/>
        <w:ind w:right="-284"/>
        <w:jc w:val="both"/>
        <w:rPr>
          <w:rFonts w:asciiTheme="majorHAnsi" w:hAnsiTheme="majorHAnsi"/>
        </w:rPr>
      </w:pPr>
      <w:r w:rsidRPr="0025051F">
        <w:rPr>
          <w:rFonts w:asciiTheme="majorHAnsi" w:hAnsiTheme="majorHAnsi"/>
        </w:rPr>
        <w:t>Auch w</w:t>
      </w:r>
      <w:r w:rsidR="002E2224" w:rsidRPr="0025051F">
        <w:rPr>
          <w:rFonts w:asciiTheme="majorHAnsi" w:hAnsiTheme="majorHAnsi"/>
        </w:rPr>
        <w:t xml:space="preserve">enn </w:t>
      </w:r>
      <w:r w:rsidR="008B791A" w:rsidRPr="0025051F">
        <w:rPr>
          <w:rFonts w:asciiTheme="majorHAnsi" w:hAnsiTheme="majorHAnsi"/>
        </w:rPr>
        <w:t xml:space="preserve">nur </w:t>
      </w:r>
      <w:r w:rsidR="002E2224" w:rsidRPr="0025051F">
        <w:rPr>
          <w:rFonts w:asciiTheme="majorHAnsi" w:hAnsiTheme="majorHAnsi"/>
        </w:rPr>
        <w:t>einzelne Veranstaltungen anerkannt werden sollen, beachten Sie bitte, ob Sie das entsprechende Modul per Hausarbeit oder Klausur absch</w:t>
      </w:r>
      <w:r w:rsidRPr="0025051F">
        <w:rPr>
          <w:rFonts w:asciiTheme="majorHAnsi" w:hAnsiTheme="majorHAnsi"/>
        </w:rPr>
        <w:t xml:space="preserve">ließen wollen: Wenn Sie im Ausland eine Veranstaltung besuchen, </w:t>
      </w:r>
      <w:r w:rsidR="00156C35" w:rsidRPr="0025051F">
        <w:rPr>
          <w:rFonts w:asciiTheme="majorHAnsi" w:hAnsiTheme="majorHAnsi"/>
        </w:rPr>
        <w:t>die Ihnen hier als Vorlesung anerkannt werden soll</w:t>
      </w:r>
      <w:r w:rsidR="001578B5" w:rsidRPr="0025051F">
        <w:rPr>
          <w:rFonts w:asciiTheme="majorHAnsi" w:hAnsiTheme="majorHAnsi"/>
        </w:rPr>
        <w:t xml:space="preserve">, aber </w:t>
      </w:r>
      <w:r w:rsidRPr="0025051F">
        <w:rPr>
          <w:rFonts w:asciiTheme="majorHAnsi" w:hAnsiTheme="majorHAnsi"/>
        </w:rPr>
        <w:t xml:space="preserve">das entsprechende Modul per Klausur abschließen möchten, </w:t>
      </w:r>
      <w:r w:rsidR="001578B5" w:rsidRPr="0025051F">
        <w:rPr>
          <w:rFonts w:asciiTheme="majorHAnsi" w:hAnsiTheme="majorHAnsi"/>
        </w:rPr>
        <w:t xml:space="preserve">dann </w:t>
      </w:r>
      <w:r w:rsidRPr="0025051F">
        <w:rPr>
          <w:rFonts w:asciiTheme="majorHAnsi" w:hAnsiTheme="majorHAnsi"/>
        </w:rPr>
        <w:t xml:space="preserve">müssen Sie hier die Vorlesung </w:t>
      </w:r>
      <w:r w:rsidR="001578B5" w:rsidRPr="0025051F">
        <w:rPr>
          <w:rFonts w:asciiTheme="majorHAnsi" w:hAnsiTheme="majorHAnsi"/>
        </w:rPr>
        <w:t xml:space="preserve">noch einmal </w:t>
      </w:r>
      <w:r w:rsidRPr="0025051F">
        <w:rPr>
          <w:rFonts w:asciiTheme="majorHAnsi" w:hAnsiTheme="majorHAnsi"/>
        </w:rPr>
        <w:t>besuchen, da sich unsere Klausuren ja auf die Vorlesungen beziehen, die hier angeboten werden.</w:t>
      </w:r>
    </w:p>
    <w:p w14:paraId="38437ED0" w14:textId="0138D1C7" w:rsidR="00CA62BC" w:rsidRPr="0025051F" w:rsidRDefault="00CA62BC" w:rsidP="00CA0D3E">
      <w:pPr>
        <w:pStyle w:val="Listenabsatz"/>
        <w:numPr>
          <w:ilvl w:val="1"/>
          <w:numId w:val="6"/>
        </w:numPr>
        <w:spacing w:line="240" w:lineRule="atLeast"/>
        <w:ind w:right="-284"/>
        <w:jc w:val="both"/>
        <w:rPr>
          <w:rFonts w:asciiTheme="majorHAnsi" w:hAnsiTheme="majorHAnsi"/>
        </w:rPr>
      </w:pPr>
      <w:r w:rsidRPr="0025051F">
        <w:rPr>
          <w:rFonts w:asciiTheme="majorHAnsi" w:hAnsiTheme="majorHAnsi"/>
        </w:rPr>
        <w:t>Master-Studiengänge</w:t>
      </w:r>
    </w:p>
    <w:p w14:paraId="6038D82F" w14:textId="3FC74463" w:rsidR="00CF435B" w:rsidRPr="0025051F" w:rsidRDefault="00CA62BC" w:rsidP="00CA0D3E">
      <w:pPr>
        <w:pStyle w:val="Listenabsatz"/>
        <w:numPr>
          <w:ilvl w:val="0"/>
          <w:numId w:val="6"/>
        </w:numPr>
        <w:spacing w:line="240" w:lineRule="atLeast"/>
        <w:ind w:right="-284"/>
        <w:jc w:val="both"/>
        <w:rPr>
          <w:rFonts w:asciiTheme="majorHAnsi" w:hAnsiTheme="majorHAnsi"/>
        </w:rPr>
      </w:pPr>
      <w:r w:rsidRPr="0025051F">
        <w:rPr>
          <w:rFonts w:asciiTheme="majorHAnsi" w:hAnsiTheme="majorHAnsi"/>
        </w:rPr>
        <w:t xml:space="preserve">MEd: </w:t>
      </w:r>
      <w:r w:rsidR="009B35D5" w:rsidRPr="0025051F">
        <w:rPr>
          <w:rFonts w:asciiTheme="majorHAnsi" w:hAnsiTheme="majorHAnsi"/>
        </w:rPr>
        <w:t>Anerkannt werden können auch Veranstaltungen</w:t>
      </w:r>
      <w:r w:rsidR="00CF435B" w:rsidRPr="0025051F">
        <w:rPr>
          <w:rFonts w:asciiTheme="majorHAnsi" w:hAnsiTheme="majorHAnsi"/>
        </w:rPr>
        <w:t xml:space="preserve"> des letzten</w:t>
      </w:r>
      <w:r w:rsidR="00FD1EB6" w:rsidRPr="0025051F">
        <w:rPr>
          <w:rFonts w:asciiTheme="majorHAnsi" w:hAnsiTheme="majorHAnsi"/>
        </w:rPr>
        <w:t xml:space="preserve"> (d. h. 3. oder 4.)</w:t>
      </w:r>
      <w:r w:rsidR="00CF435B" w:rsidRPr="0025051F">
        <w:rPr>
          <w:rFonts w:asciiTheme="majorHAnsi" w:hAnsiTheme="majorHAnsi"/>
        </w:rPr>
        <w:t xml:space="preserve"> BA-Studienjahrs.</w:t>
      </w:r>
      <w:r w:rsidR="0072700B" w:rsidRPr="0072700B">
        <w:t xml:space="preserve"> </w:t>
      </w:r>
      <w:r w:rsidR="0072700B" w:rsidRPr="0072700B">
        <w:rPr>
          <w:rFonts w:asciiTheme="majorHAnsi" w:hAnsiTheme="majorHAnsi"/>
        </w:rPr>
        <w:t xml:space="preserve">Bitte beachten Sie im Hinblick auf die Modulprüfungen: Da die Prüfungsform gewahrt bleiben muss, können nur die Ergebnisse von Hausarbeiten, die einigermaßen unseren Vorgaben entsprechen, anerkannt werden. An einigen Partneruniversitäten ist es nicht vorgesehen, dass </w:t>
      </w:r>
      <w:r w:rsidR="0072700B">
        <w:rPr>
          <w:rFonts w:asciiTheme="majorHAnsi" w:hAnsiTheme="majorHAnsi"/>
        </w:rPr>
        <w:t xml:space="preserve">die </w:t>
      </w:r>
      <w:r w:rsidR="0072700B" w:rsidRPr="0072700B">
        <w:rPr>
          <w:rFonts w:asciiTheme="majorHAnsi" w:hAnsiTheme="majorHAnsi"/>
        </w:rPr>
        <w:t>Studierende</w:t>
      </w:r>
      <w:r w:rsidR="0072700B">
        <w:rPr>
          <w:rFonts w:asciiTheme="majorHAnsi" w:hAnsiTheme="majorHAnsi"/>
        </w:rPr>
        <w:t>n</w:t>
      </w:r>
      <w:r w:rsidR="0072700B" w:rsidRPr="0072700B">
        <w:rPr>
          <w:rFonts w:asciiTheme="majorHAnsi" w:hAnsiTheme="majorHAnsi"/>
        </w:rPr>
        <w:t xml:space="preserve"> Hausarbeiten schreiben, und Ausnahmen für Incomings werden dort nicht gemacht (etwa Siena und Milano).</w:t>
      </w:r>
    </w:p>
    <w:p w14:paraId="13A5B44D" w14:textId="41E9AEE2" w:rsidR="00CF435B" w:rsidRPr="0025051F" w:rsidRDefault="00CF435B" w:rsidP="00CA0D3E">
      <w:pPr>
        <w:pStyle w:val="Listenabsatz"/>
        <w:numPr>
          <w:ilvl w:val="0"/>
          <w:numId w:val="6"/>
        </w:numPr>
        <w:spacing w:line="240" w:lineRule="atLeast"/>
        <w:ind w:right="-284"/>
        <w:jc w:val="both"/>
        <w:rPr>
          <w:rFonts w:asciiTheme="majorHAnsi" w:hAnsiTheme="majorHAnsi"/>
        </w:rPr>
      </w:pPr>
      <w:r w:rsidRPr="0025051F">
        <w:rPr>
          <w:rFonts w:asciiTheme="majorHAnsi" w:hAnsiTheme="majorHAnsi"/>
        </w:rPr>
        <w:t>M</w:t>
      </w:r>
      <w:r w:rsidR="00E15928" w:rsidRPr="0025051F">
        <w:rPr>
          <w:rFonts w:asciiTheme="majorHAnsi" w:hAnsiTheme="majorHAnsi"/>
        </w:rPr>
        <w:t>A-</w:t>
      </w:r>
      <w:r w:rsidR="00FD1EB6" w:rsidRPr="0025051F">
        <w:rPr>
          <w:rFonts w:asciiTheme="majorHAnsi" w:hAnsiTheme="majorHAnsi"/>
        </w:rPr>
        <w:t>Studiengänge</w:t>
      </w:r>
      <w:r w:rsidRPr="0025051F">
        <w:rPr>
          <w:rFonts w:asciiTheme="majorHAnsi" w:hAnsiTheme="majorHAnsi"/>
        </w:rPr>
        <w:t>: Bitte beachten Sie im Hinblick auf die M</w:t>
      </w:r>
      <w:r w:rsidR="008D4B0A" w:rsidRPr="0025051F">
        <w:rPr>
          <w:rFonts w:asciiTheme="majorHAnsi" w:hAnsiTheme="majorHAnsi"/>
        </w:rPr>
        <w:t>o</w:t>
      </w:r>
      <w:r w:rsidRPr="0025051F">
        <w:rPr>
          <w:rFonts w:asciiTheme="majorHAnsi" w:hAnsiTheme="majorHAnsi"/>
        </w:rPr>
        <w:t>dulprüfungen</w:t>
      </w:r>
      <w:r w:rsidR="00832275" w:rsidRPr="0025051F">
        <w:rPr>
          <w:rFonts w:asciiTheme="majorHAnsi" w:hAnsiTheme="majorHAnsi"/>
        </w:rPr>
        <w:t>:</w:t>
      </w:r>
      <w:r w:rsidR="008D4B0A" w:rsidRPr="0025051F">
        <w:rPr>
          <w:rFonts w:asciiTheme="majorHAnsi" w:hAnsiTheme="majorHAnsi"/>
        </w:rPr>
        <w:t xml:space="preserve"> Da die Prüfungsform gewahrt bleiben muss, können nur die Ergebnisse von Hausarbeiten, die </w:t>
      </w:r>
      <w:r w:rsidR="008D4B0A" w:rsidRPr="0025051F">
        <w:rPr>
          <w:rFonts w:asciiTheme="majorHAnsi" w:hAnsiTheme="majorHAnsi"/>
          <w:i/>
          <w:iCs/>
        </w:rPr>
        <w:t>einigermaßen</w:t>
      </w:r>
      <w:r w:rsidR="008D4B0A" w:rsidRPr="0025051F">
        <w:rPr>
          <w:rFonts w:asciiTheme="majorHAnsi" w:hAnsiTheme="majorHAnsi"/>
        </w:rPr>
        <w:t xml:space="preserve"> unseren Vorgaben entsprechen, anerkannt werden. </w:t>
      </w:r>
      <w:r w:rsidR="0062103B" w:rsidRPr="0025051F">
        <w:rPr>
          <w:rFonts w:asciiTheme="majorHAnsi" w:hAnsiTheme="majorHAnsi"/>
        </w:rPr>
        <w:t xml:space="preserve">An einigen Partneruniversitäten </w:t>
      </w:r>
      <w:r w:rsidR="00B214E4" w:rsidRPr="0025051F">
        <w:rPr>
          <w:rFonts w:asciiTheme="majorHAnsi" w:hAnsiTheme="majorHAnsi"/>
        </w:rPr>
        <w:t>ist es nicht vorgesehen, dass MA-Studierende Hausarbeiten schreiben</w:t>
      </w:r>
      <w:r w:rsidR="001450A3" w:rsidRPr="0025051F">
        <w:rPr>
          <w:rFonts w:asciiTheme="majorHAnsi" w:hAnsiTheme="majorHAnsi"/>
        </w:rPr>
        <w:t>,</w:t>
      </w:r>
      <w:r w:rsidR="00B214E4" w:rsidRPr="0025051F">
        <w:rPr>
          <w:rFonts w:asciiTheme="majorHAnsi" w:hAnsiTheme="majorHAnsi"/>
        </w:rPr>
        <w:t xml:space="preserve"> und Ausnahmen für Incomings werden</w:t>
      </w:r>
      <w:r w:rsidR="00FD1EB6" w:rsidRPr="0025051F">
        <w:rPr>
          <w:rFonts w:asciiTheme="majorHAnsi" w:hAnsiTheme="majorHAnsi"/>
        </w:rPr>
        <w:t xml:space="preserve"> dort</w:t>
      </w:r>
      <w:r w:rsidR="00B214E4" w:rsidRPr="0025051F">
        <w:rPr>
          <w:rFonts w:asciiTheme="majorHAnsi" w:hAnsiTheme="majorHAnsi"/>
        </w:rPr>
        <w:t xml:space="preserve"> nicht </w:t>
      </w:r>
      <w:r w:rsidR="00FD1EB6" w:rsidRPr="0025051F">
        <w:rPr>
          <w:rFonts w:asciiTheme="majorHAnsi" w:hAnsiTheme="majorHAnsi"/>
        </w:rPr>
        <w:t>gemacht</w:t>
      </w:r>
      <w:r w:rsidR="00B214E4" w:rsidRPr="0025051F">
        <w:rPr>
          <w:rFonts w:asciiTheme="majorHAnsi" w:hAnsiTheme="majorHAnsi"/>
        </w:rPr>
        <w:t xml:space="preserve"> </w:t>
      </w:r>
      <w:r w:rsidR="0062103B" w:rsidRPr="0025051F">
        <w:rPr>
          <w:rFonts w:asciiTheme="majorHAnsi" w:hAnsiTheme="majorHAnsi"/>
        </w:rPr>
        <w:t>(etwa Siena und Milano)</w:t>
      </w:r>
      <w:r w:rsidR="00B214E4" w:rsidRPr="0025051F">
        <w:rPr>
          <w:rFonts w:asciiTheme="majorHAnsi" w:hAnsiTheme="majorHAnsi"/>
        </w:rPr>
        <w:t>.</w:t>
      </w:r>
      <w:r w:rsidR="00FC43CE" w:rsidRPr="00FC43CE">
        <w:t xml:space="preserve"> </w:t>
      </w:r>
      <w:r w:rsidR="00FC43CE" w:rsidRPr="00FC43CE">
        <w:rPr>
          <w:rFonts w:asciiTheme="majorHAnsi" w:hAnsiTheme="majorHAnsi"/>
        </w:rPr>
        <w:t>Im Rahmen des laufenden Verfahrens der Reakkreditierung aller unserer Studiengänge (außer MEd) ist geplant, die Vorschrift bezüglich der Prüfungsformen zu liberalisieren. Sollte das gelingen, wird es möglich sein, statt einer Hausarbeit im Ausland auch ein Portfolie über die dort erbrachten Prüfungsleistungen zu erstellen. Sollte das der Fall sein, werden die Nominierten rechtzeitig von der Erasmus-Beauftragten darüber informiert.</w:t>
      </w:r>
    </w:p>
    <w:p w14:paraId="1B6B8547" w14:textId="77777777" w:rsidR="00CF435B" w:rsidRPr="0025051F" w:rsidRDefault="00CF435B" w:rsidP="00CF435B">
      <w:pPr>
        <w:pStyle w:val="Listenabsatz"/>
        <w:spacing w:line="240" w:lineRule="atLeast"/>
        <w:ind w:right="-284"/>
        <w:jc w:val="both"/>
        <w:rPr>
          <w:rFonts w:asciiTheme="majorHAnsi" w:hAnsiTheme="majorHAnsi"/>
        </w:rPr>
      </w:pPr>
    </w:p>
    <w:p w14:paraId="07271A78" w14:textId="520881A3" w:rsidR="002E2224" w:rsidRPr="0025051F" w:rsidRDefault="00877987" w:rsidP="00CF435B">
      <w:pPr>
        <w:pStyle w:val="Listenabsatz"/>
        <w:spacing w:line="240" w:lineRule="atLeast"/>
        <w:ind w:right="-284"/>
        <w:jc w:val="both"/>
        <w:rPr>
          <w:rFonts w:asciiTheme="majorHAnsi" w:hAnsiTheme="majorHAnsi"/>
        </w:rPr>
      </w:pPr>
      <w:r w:rsidRPr="0025051F">
        <w:rPr>
          <w:rFonts w:asciiTheme="majorHAnsi" w:hAnsiTheme="majorHAnsi"/>
        </w:rPr>
        <w:t>Bitte</w:t>
      </w:r>
      <w:r w:rsidR="00FD1EB6" w:rsidRPr="0025051F">
        <w:rPr>
          <w:rFonts w:asciiTheme="majorHAnsi" w:hAnsiTheme="majorHAnsi"/>
        </w:rPr>
        <w:t xml:space="preserve"> melden Sie sich nach Ihrer Rückkehr wegen der Anerkennung per Mail bei der Fachkoordinatorin.</w:t>
      </w:r>
      <w:r w:rsidR="00B92AF0" w:rsidRPr="0025051F">
        <w:rPr>
          <w:rFonts w:asciiTheme="majorHAnsi" w:hAnsiTheme="majorHAnsi"/>
        </w:rPr>
        <w:t xml:space="preserve"> I</w:t>
      </w:r>
      <w:r w:rsidR="009B7CFA" w:rsidRPr="0025051F">
        <w:rPr>
          <w:rFonts w:asciiTheme="majorHAnsi" w:hAnsiTheme="majorHAnsi"/>
        </w:rPr>
        <w:t>n</w:t>
      </w:r>
      <w:r w:rsidR="00B92AF0" w:rsidRPr="0025051F">
        <w:rPr>
          <w:rFonts w:asciiTheme="majorHAnsi" w:hAnsiTheme="majorHAnsi"/>
        </w:rPr>
        <w:t xml:space="preserve"> jedem Fall </w:t>
      </w:r>
      <w:r w:rsidR="00FD1EB6" w:rsidRPr="0025051F">
        <w:rPr>
          <w:rFonts w:asciiTheme="majorHAnsi" w:hAnsiTheme="majorHAnsi"/>
        </w:rPr>
        <w:t>wird zur Anerkennung das Transcript of Records der Partnerhochschule benötigt, und wenn es um die Anerkennung einer Hausarbeit geht, dann auch ein Scan der Hausarbeit (keine Angst: dabei geht es nur darum, ob die Arbeit im Groben unsere FORMALEN Anforderungen erfüllt</w:t>
      </w:r>
      <w:r w:rsidR="001450A3" w:rsidRPr="0025051F">
        <w:rPr>
          <w:rFonts w:asciiTheme="majorHAnsi" w:hAnsiTheme="majorHAnsi"/>
        </w:rPr>
        <w:t>)</w:t>
      </w:r>
      <w:r w:rsidR="00FD1EB6" w:rsidRPr="0025051F">
        <w:rPr>
          <w:rFonts w:asciiTheme="majorHAnsi" w:hAnsiTheme="majorHAnsi"/>
        </w:rPr>
        <w:t>.</w:t>
      </w:r>
    </w:p>
    <w:p w14:paraId="022F116A" w14:textId="77777777" w:rsidR="002E2224" w:rsidRPr="0025051F" w:rsidRDefault="002E2224" w:rsidP="007910D6">
      <w:pPr>
        <w:spacing w:line="240" w:lineRule="atLeast"/>
        <w:ind w:right="-284"/>
        <w:jc w:val="both"/>
        <w:rPr>
          <w:rFonts w:asciiTheme="majorHAnsi" w:hAnsiTheme="majorHAnsi"/>
        </w:rPr>
      </w:pPr>
    </w:p>
    <w:p w14:paraId="62BBBC3D" w14:textId="77777777" w:rsidR="002E2224" w:rsidRPr="0025051F" w:rsidRDefault="00877987" w:rsidP="007910D6">
      <w:pPr>
        <w:spacing w:line="240" w:lineRule="atLeast"/>
        <w:ind w:right="-284"/>
        <w:jc w:val="both"/>
        <w:rPr>
          <w:rFonts w:asciiTheme="majorHAnsi" w:hAnsiTheme="majorHAnsi"/>
        </w:rPr>
      </w:pPr>
      <w:r w:rsidRPr="0025051F">
        <w:rPr>
          <w:rFonts w:asciiTheme="majorHAnsi" w:hAnsiTheme="majorHAnsi"/>
        </w:rPr>
        <w:t>Generell gilt:</w:t>
      </w:r>
    </w:p>
    <w:p w14:paraId="57315ADC" w14:textId="77777777" w:rsidR="00877987" w:rsidRPr="0025051F" w:rsidRDefault="008F6652" w:rsidP="00CA0D3E">
      <w:pPr>
        <w:pStyle w:val="Listenabsatz"/>
        <w:numPr>
          <w:ilvl w:val="0"/>
          <w:numId w:val="8"/>
        </w:numPr>
        <w:spacing w:line="240" w:lineRule="atLeast"/>
        <w:ind w:right="-284"/>
        <w:jc w:val="both"/>
        <w:rPr>
          <w:rFonts w:asciiTheme="majorHAnsi" w:hAnsiTheme="majorHAnsi"/>
        </w:rPr>
      </w:pPr>
      <w:r w:rsidRPr="0025051F">
        <w:rPr>
          <w:rFonts w:asciiTheme="majorHAnsi" w:hAnsiTheme="majorHAnsi"/>
        </w:rPr>
        <w:t>Ein Auslandsstudienaufenthalt wird nicht auf die Länge der Förderung durch Inlands-BaföG angerechnet.</w:t>
      </w:r>
      <w:r w:rsidR="00275D42" w:rsidRPr="0025051F">
        <w:rPr>
          <w:rFonts w:asciiTheme="majorHAnsi" w:hAnsiTheme="majorHAnsi"/>
        </w:rPr>
        <w:t xml:space="preserve"> </w:t>
      </w:r>
      <w:r w:rsidRPr="0025051F">
        <w:rPr>
          <w:rFonts w:asciiTheme="majorHAnsi" w:hAnsiTheme="majorHAnsi"/>
        </w:rPr>
        <w:t xml:space="preserve">Anspruch auf Auslands-BaföG haben </w:t>
      </w:r>
      <w:r w:rsidR="005F612C" w:rsidRPr="0025051F">
        <w:rPr>
          <w:rFonts w:asciiTheme="majorHAnsi" w:hAnsiTheme="majorHAnsi"/>
        </w:rPr>
        <w:t xml:space="preserve">z. T. </w:t>
      </w:r>
      <w:r w:rsidRPr="0025051F">
        <w:rPr>
          <w:rFonts w:asciiTheme="majorHAnsi" w:hAnsiTheme="majorHAnsi"/>
        </w:rPr>
        <w:t xml:space="preserve">auch </w:t>
      </w:r>
      <w:r w:rsidR="005F612C" w:rsidRPr="0025051F">
        <w:rPr>
          <w:rFonts w:asciiTheme="majorHAnsi" w:hAnsiTheme="majorHAnsi"/>
        </w:rPr>
        <w:t>S</w:t>
      </w:r>
      <w:r w:rsidRPr="0025051F">
        <w:rPr>
          <w:rFonts w:asciiTheme="majorHAnsi" w:hAnsiTheme="majorHAnsi"/>
        </w:rPr>
        <w:t xml:space="preserve">tudierende, die keinen Anspruch auf Inlands-BaföG haben: </w:t>
      </w:r>
      <w:r w:rsidR="0096692D" w:rsidRPr="0025051F">
        <w:rPr>
          <w:rFonts w:asciiTheme="majorHAnsi" w:hAnsiTheme="majorHAnsi"/>
        </w:rPr>
        <w:t xml:space="preserve">Das sollten Sie </w:t>
      </w:r>
      <w:r w:rsidRPr="0025051F">
        <w:rPr>
          <w:rFonts w:asciiTheme="majorHAnsi" w:hAnsiTheme="majorHAnsi"/>
        </w:rPr>
        <w:t>ÜBERPRÜFEN</w:t>
      </w:r>
      <w:r w:rsidR="0096692D" w:rsidRPr="0025051F">
        <w:rPr>
          <w:rFonts w:asciiTheme="majorHAnsi" w:hAnsiTheme="majorHAnsi"/>
        </w:rPr>
        <w:t xml:space="preserve"> – denken Sie daran, sich </w:t>
      </w:r>
      <w:r w:rsidR="0023797F" w:rsidRPr="0025051F">
        <w:rPr>
          <w:rFonts w:asciiTheme="majorHAnsi" w:hAnsiTheme="majorHAnsi"/>
        </w:rPr>
        <w:t xml:space="preserve">frühzeitig darum </w:t>
      </w:r>
      <w:r w:rsidR="0096692D" w:rsidRPr="0025051F">
        <w:rPr>
          <w:rFonts w:asciiTheme="majorHAnsi" w:hAnsiTheme="majorHAnsi"/>
        </w:rPr>
        <w:t xml:space="preserve">zu </w:t>
      </w:r>
      <w:r w:rsidR="0023797F" w:rsidRPr="0025051F">
        <w:rPr>
          <w:rFonts w:asciiTheme="majorHAnsi" w:hAnsiTheme="majorHAnsi"/>
        </w:rPr>
        <w:t>kümmern</w:t>
      </w:r>
      <w:r w:rsidRPr="0025051F">
        <w:rPr>
          <w:rFonts w:asciiTheme="majorHAnsi" w:hAnsiTheme="majorHAnsi"/>
        </w:rPr>
        <w:t>!</w:t>
      </w:r>
    </w:p>
    <w:p w14:paraId="1B778D94" w14:textId="2B623404" w:rsidR="00DA36B2" w:rsidRPr="0025051F" w:rsidRDefault="00DA36B2" w:rsidP="00CA0D3E">
      <w:pPr>
        <w:pStyle w:val="Listenabsatz"/>
        <w:numPr>
          <w:ilvl w:val="0"/>
          <w:numId w:val="8"/>
        </w:numPr>
        <w:spacing w:line="240" w:lineRule="atLeast"/>
        <w:ind w:right="-284"/>
        <w:jc w:val="both"/>
        <w:rPr>
          <w:rFonts w:asciiTheme="majorHAnsi" w:hAnsiTheme="majorHAnsi"/>
          <w:color w:val="FF0000"/>
        </w:rPr>
      </w:pPr>
      <w:r w:rsidRPr="0025051F">
        <w:rPr>
          <w:rFonts w:asciiTheme="majorHAnsi" w:hAnsiTheme="majorHAnsi"/>
          <w:color w:val="FF0000"/>
        </w:rPr>
        <w:lastRenderedPageBreak/>
        <w:t>Das Erasmus-Stipendium wird zusätzlich zum Auslands-BaföG gezah</w:t>
      </w:r>
      <w:r w:rsidR="00465E25" w:rsidRPr="0025051F">
        <w:rPr>
          <w:rFonts w:asciiTheme="majorHAnsi" w:hAnsiTheme="majorHAnsi"/>
          <w:color w:val="FF0000"/>
        </w:rPr>
        <w:t xml:space="preserve">lt, also NICHT damit verrechnet. (Umgekehrt wurde trotz </w:t>
      </w:r>
      <w:r w:rsidR="00436533" w:rsidRPr="0025051F">
        <w:rPr>
          <w:rFonts w:asciiTheme="majorHAnsi" w:hAnsiTheme="majorHAnsi"/>
          <w:color w:val="FF0000"/>
        </w:rPr>
        <w:t xml:space="preserve">der </w:t>
      </w:r>
      <w:r w:rsidR="00465E25" w:rsidRPr="0025051F">
        <w:rPr>
          <w:rFonts w:asciiTheme="majorHAnsi" w:hAnsiTheme="majorHAnsi"/>
          <w:color w:val="FF0000"/>
        </w:rPr>
        <w:t>erhöhten Stipendiensätze bislang die Höhe des Auslands-BaföGs nicht reduziert, aber Vorsicht: das ist mit dem jeweiligen für Auslands</w:t>
      </w:r>
      <w:r w:rsidR="008A4208" w:rsidRPr="0025051F">
        <w:rPr>
          <w:rFonts w:asciiTheme="majorHAnsi" w:hAnsiTheme="majorHAnsi"/>
          <w:color w:val="FF0000"/>
        </w:rPr>
        <w:t>-</w:t>
      </w:r>
      <w:r w:rsidR="00465E25" w:rsidRPr="0025051F">
        <w:rPr>
          <w:rFonts w:asciiTheme="majorHAnsi" w:hAnsiTheme="majorHAnsi"/>
          <w:color w:val="FF0000"/>
        </w:rPr>
        <w:t>BaföG zuständigen Amt abzuklären.)</w:t>
      </w:r>
    </w:p>
    <w:p w14:paraId="547F3092" w14:textId="77777777" w:rsidR="008F6652" w:rsidRPr="0025051F" w:rsidRDefault="008F6652" w:rsidP="00CA0D3E">
      <w:pPr>
        <w:pStyle w:val="Listenabsatz"/>
        <w:numPr>
          <w:ilvl w:val="0"/>
          <w:numId w:val="8"/>
        </w:numPr>
        <w:spacing w:line="240" w:lineRule="atLeast"/>
        <w:ind w:right="-284"/>
        <w:jc w:val="both"/>
        <w:rPr>
          <w:rFonts w:asciiTheme="majorHAnsi" w:hAnsiTheme="majorHAnsi"/>
        </w:rPr>
      </w:pPr>
      <w:r w:rsidRPr="0025051F">
        <w:rPr>
          <w:rFonts w:asciiTheme="majorHAnsi" w:hAnsiTheme="majorHAnsi"/>
        </w:rPr>
        <w:t xml:space="preserve">Wenn Sie in dem Semester, in dem Sie im Ausland sind, keine Prüfungen in Mainz absolvieren wollen, </w:t>
      </w:r>
      <w:r w:rsidR="005F612C" w:rsidRPr="0025051F">
        <w:rPr>
          <w:rFonts w:asciiTheme="majorHAnsi" w:hAnsiTheme="majorHAnsi"/>
        </w:rPr>
        <w:t xml:space="preserve">ist es empfehlenswert, </w:t>
      </w:r>
      <w:r w:rsidRPr="0025051F">
        <w:rPr>
          <w:rFonts w:asciiTheme="majorHAnsi" w:hAnsiTheme="majorHAnsi"/>
        </w:rPr>
        <w:t>ein „Urlaubssemester“</w:t>
      </w:r>
      <w:r w:rsidR="00877987" w:rsidRPr="0025051F">
        <w:rPr>
          <w:rFonts w:asciiTheme="majorHAnsi" w:hAnsiTheme="majorHAnsi"/>
        </w:rPr>
        <w:t xml:space="preserve"> </w:t>
      </w:r>
      <w:r w:rsidR="005F612C" w:rsidRPr="0025051F">
        <w:rPr>
          <w:rFonts w:asciiTheme="majorHAnsi" w:hAnsiTheme="majorHAnsi"/>
        </w:rPr>
        <w:t>zu beantragen, um einen Anspruch auf Rückerstattung der</w:t>
      </w:r>
      <w:r w:rsidR="00877987" w:rsidRPr="0025051F">
        <w:rPr>
          <w:rFonts w:asciiTheme="majorHAnsi" w:hAnsiTheme="majorHAnsi"/>
        </w:rPr>
        <w:t xml:space="preserve"> Kosten des Studi</w:t>
      </w:r>
      <w:r w:rsidR="00611A17" w:rsidRPr="0025051F">
        <w:rPr>
          <w:rFonts w:asciiTheme="majorHAnsi" w:hAnsiTheme="majorHAnsi"/>
        </w:rPr>
        <w:t>-T</w:t>
      </w:r>
      <w:r w:rsidR="00877987" w:rsidRPr="0025051F">
        <w:rPr>
          <w:rFonts w:asciiTheme="majorHAnsi" w:hAnsiTheme="majorHAnsi"/>
        </w:rPr>
        <w:t xml:space="preserve">ickets </w:t>
      </w:r>
      <w:r w:rsidR="005F612C" w:rsidRPr="0025051F">
        <w:rPr>
          <w:rFonts w:asciiTheme="majorHAnsi" w:hAnsiTheme="majorHAnsi"/>
        </w:rPr>
        <w:t>zu haben</w:t>
      </w:r>
      <w:r w:rsidR="00877987" w:rsidRPr="0025051F">
        <w:rPr>
          <w:rFonts w:asciiTheme="majorHAnsi" w:hAnsiTheme="majorHAnsi"/>
        </w:rPr>
        <w:t>.</w:t>
      </w:r>
      <w:r w:rsidR="00BF283C" w:rsidRPr="0025051F">
        <w:rPr>
          <w:rFonts w:asciiTheme="majorHAnsi" w:hAnsiTheme="majorHAnsi"/>
        </w:rPr>
        <w:t xml:space="preserve"> Wenn Sie </w:t>
      </w:r>
      <w:r w:rsidR="00BF283C" w:rsidRPr="0025051F">
        <w:rPr>
          <w:rFonts w:asciiTheme="majorHAnsi" w:hAnsiTheme="majorHAnsi"/>
          <w:b/>
        </w:rPr>
        <w:t>Auslands-BaföG</w:t>
      </w:r>
      <w:r w:rsidR="00BF283C" w:rsidRPr="0025051F">
        <w:rPr>
          <w:rFonts w:asciiTheme="majorHAnsi" w:hAnsiTheme="majorHAnsi"/>
        </w:rPr>
        <w:t xml:space="preserve"> beanspruchen wollen, </w:t>
      </w:r>
      <w:r w:rsidR="0085130E" w:rsidRPr="0025051F">
        <w:rPr>
          <w:rFonts w:asciiTheme="majorHAnsi" w:hAnsiTheme="majorHAnsi"/>
          <w:b/>
        </w:rPr>
        <w:t>müssen</w:t>
      </w:r>
      <w:r w:rsidR="00BF283C" w:rsidRPr="0025051F">
        <w:rPr>
          <w:rFonts w:asciiTheme="majorHAnsi" w:hAnsiTheme="majorHAnsi"/>
          <w:b/>
        </w:rPr>
        <w:t xml:space="preserve"> Sie beurlaubt sein</w:t>
      </w:r>
      <w:r w:rsidR="00BF283C" w:rsidRPr="0025051F">
        <w:rPr>
          <w:rFonts w:asciiTheme="majorHAnsi" w:hAnsiTheme="majorHAnsi"/>
        </w:rPr>
        <w:t>.</w:t>
      </w:r>
    </w:p>
    <w:p w14:paraId="2E7727A8" w14:textId="77777777" w:rsidR="008F6652" w:rsidRPr="0025051F" w:rsidRDefault="008F6652" w:rsidP="00CA0D3E">
      <w:pPr>
        <w:pStyle w:val="Listenabsatz"/>
        <w:numPr>
          <w:ilvl w:val="0"/>
          <w:numId w:val="8"/>
        </w:numPr>
        <w:spacing w:line="240" w:lineRule="atLeast"/>
        <w:ind w:right="-284"/>
        <w:jc w:val="both"/>
        <w:rPr>
          <w:rFonts w:asciiTheme="majorHAnsi" w:hAnsiTheme="majorHAnsi"/>
        </w:rPr>
      </w:pPr>
      <w:r w:rsidRPr="0025051F">
        <w:rPr>
          <w:rFonts w:asciiTheme="majorHAnsi" w:hAnsiTheme="majorHAnsi"/>
        </w:rPr>
        <w:t xml:space="preserve">Wenn </w:t>
      </w:r>
      <w:r w:rsidR="00275D42" w:rsidRPr="0025051F">
        <w:rPr>
          <w:rFonts w:asciiTheme="majorHAnsi" w:hAnsiTheme="majorHAnsi"/>
        </w:rPr>
        <w:t xml:space="preserve">Sie </w:t>
      </w:r>
      <w:r w:rsidRPr="0025051F">
        <w:rPr>
          <w:rFonts w:asciiTheme="majorHAnsi" w:hAnsiTheme="majorHAnsi"/>
        </w:rPr>
        <w:t xml:space="preserve">in dem Semester, in dem Sie im Ausland sind, in Mainz Prüfungen </w:t>
      </w:r>
      <w:r w:rsidR="006A7EBD" w:rsidRPr="0025051F">
        <w:rPr>
          <w:rFonts w:asciiTheme="majorHAnsi" w:hAnsiTheme="majorHAnsi"/>
        </w:rPr>
        <w:t>ablegen</w:t>
      </w:r>
      <w:r w:rsidRPr="0025051F">
        <w:rPr>
          <w:rFonts w:asciiTheme="majorHAnsi" w:hAnsiTheme="majorHAnsi"/>
        </w:rPr>
        <w:t xml:space="preserve"> wollen, beantragen S</w:t>
      </w:r>
      <w:r w:rsidR="00877987" w:rsidRPr="0025051F">
        <w:rPr>
          <w:rFonts w:asciiTheme="majorHAnsi" w:hAnsiTheme="majorHAnsi"/>
        </w:rPr>
        <w:t xml:space="preserve">ie bitte </w:t>
      </w:r>
      <w:r w:rsidR="00877987" w:rsidRPr="0025051F">
        <w:rPr>
          <w:rFonts w:asciiTheme="majorHAnsi" w:hAnsiTheme="majorHAnsi"/>
          <w:b/>
        </w:rPr>
        <w:t>auf gar keinen Fall</w:t>
      </w:r>
      <w:r w:rsidR="00877987" w:rsidRPr="0025051F">
        <w:rPr>
          <w:rFonts w:asciiTheme="majorHAnsi" w:hAnsiTheme="majorHAnsi"/>
        </w:rPr>
        <w:t xml:space="preserve"> ein Urlaubssemester!</w:t>
      </w:r>
    </w:p>
    <w:p w14:paraId="2C3930F9" w14:textId="3517C656" w:rsidR="00DA36B2" w:rsidRPr="0025051F" w:rsidRDefault="00DA36B2" w:rsidP="00CA0D3E">
      <w:pPr>
        <w:pStyle w:val="Listenabsatz"/>
        <w:numPr>
          <w:ilvl w:val="0"/>
          <w:numId w:val="8"/>
        </w:numPr>
        <w:spacing w:line="240" w:lineRule="atLeast"/>
        <w:ind w:right="-284"/>
        <w:jc w:val="both"/>
        <w:rPr>
          <w:rFonts w:asciiTheme="majorHAnsi" w:hAnsiTheme="majorHAnsi"/>
        </w:rPr>
      </w:pPr>
      <w:r w:rsidRPr="0025051F">
        <w:rPr>
          <w:rFonts w:asciiTheme="majorHAnsi" w:hAnsiTheme="majorHAnsi"/>
        </w:rPr>
        <w:t xml:space="preserve">Wenn Sie </w:t>
      </w:r>
      <w:r w:rsidR="00E72B98" w:rsidRPr="0025051F">
        <w:rPr>
          <w:rFonts w:asciiTheme="majorHAnsi" w:hAnsiTheme="majorHAnsi"/>
        </w:rPr>
        <w:t xml:space="preserve">sich </w:t>
      </w:r>
      <w:r w:rsidRPr="0025051F">
        <w:rPr>
          <w:rFonts w:asciiTheme="majorHAnsi" w:hAnsiTheme="majorHAnsi"/>
        </w:rPr>
        <w:t xml:space="preserve">in dem Semester vor Ihrem Auslandsaufenthalt für eine Modulprüfung anmelden und sie nicht bestehen, sind Sie eigentlich verpflichtet, die Modulprüfung im </w:t>
      </w:r>
      <w:r w:rsidR="00E72B98" w:rsidRPr="0025051F">
        <w:rPr>
          <w:rFonts w:asciiTheme="majorHAnsi" w:hAnsiTheme="majorHAnsi"/>
        </w:rPr>
        <w:t>darauffolgenden</w:t>
      </w:r>
      <w:r w:rsidRPr="0025051F">
        <w:rPr>
          <w:rFonts w:asciiTheme="majorHAnsi" w:hAnsiTheme="majorHAnsi"/>
        </w:rPr>
        <w:t xml:space="preserve"> Semester zu wiederholen. Das ist dann aber nicht möglich, weil Sie ja im Ausland sind. Bitte kontaktieren Sie </w:t>
      </w:r>
      <w:r w:rsidR="00C91AB2" w:rsidRPr="0025051F">
        <w:rPr>
          <w:rFonts w:asciiTheme="majorHAnsi" w:hAnsiTheme="majorHAnsi"/>
          <w:b/>
        </w:rPr>
        <w:t>Herrn Bieniakonski</w:t>
      </w:r>
      <w:r w:rsidRPr="0025051F">
        <w:rPr>
          <w:rFonts w:asciiTheme="majorHAnsi" w:hAnsiTheme="majorHAnsi"/>
          <w:b/>
        </w:rPr>
        <w:t xml:space="preserve"> vom Prüfungsamt</w:t>
      </w:r>
      <w:r w:rsidRPr="0025051F">
        <w:rPr>
          <w:rFonts w:asciiTheme="majorHAnsi" w:hAnsiTheme="majorHAnsi"/>
        </w:rPr>
        <w:t>, um mit ih</w:t>
      </w:r>
      <w:r w:rsidR="00C91AB2" w:rsidRPr="0025051F">
        <w:rPr>
          <w:rFonts w:asciiTheme="majorHAnsi" w:hAnsiTheme="majorHAnsi"/>
        </w:rPr>
        <w:t>m</w:t>
      </w:r>
      <w:r w:rsidRPr="0025051F">
        <w:rPr>
          <w:rFonts w:asciiTheme="majorHAnsi" w:hAnsiTheme="majorHAnsi"/>
        </w:rPr>
        <w:t xml:space="preserve"> zu besprechen, was in diesem Fall zu tun ist.</w:t>
      </w:r>
    </w:p>
    <w:p w14:paraId="29188B3D" w14:textId="77777777" w:rsidR="008F6652" w:rsidRPr="0025051F" w:rsidRDefault="008F6652" w:rsidP="007910D6">
      <w:pPr>
        <w:spacing w:line="240" w:lineRule="atLeast"/>
        <w:ind w:right="-284"/>
        <w:jc w:val="both"/>
        <w:rPr>
          <w:rFonts w:asciiTheme="majorHAnsi" w:hAnsiTheme="majorHAnsi"/>
        </w:rPr>
      </w:pPr>
    </w:p>
    <w:p w14:paraId="2DA26147" w14:textId="77777777" w:rsidR="00C64567" w:rsidRPr="0025051F" w:rsidRDefault="008F6652" w:rsidP="007910D6">
      <w:pPr>
        <w:spacing w:line="240" w:lineRule="atLeast"/>
        <w:ind w:right="-284"/>
        <w:jc w:val="both"/>
        <w:rPr>
          <w:rFonts w:asciiTheme="majorHAnsi" w:hAnsiTheme="majorHAnsi"/>
          <w:b/>
        </w:rPr>
      </w:pPr>
      <w:r w:rsidRPr="0025051F">
        <w:rPr>
          <w:rFonts w:asciiTheme="majorHAnsi" w:hAnsiTheme="majorHAnsi"/>
        </w:rPr>
        <w:t>Die Links zu den Partnerunis, dieses Handout sowie auch andere Infos zu Erasmus sind zu finden unt</w:t>
      </w:r>
      <w:r w:rsidR="00AF5BCD" w:rsidRPr="0025051F">
        <w:rPr>
          <w:rFonts w:asciiTheme="majorHAnsi" w:hAnsiTheme="majorHAnsi"/>
        </w:rPr>
        <w:t>e</w:t>
      </w:r>
      <w:r w:rsidRPr="0025051F">
        <w:rPr>
          <w:rFonts w:asciiTheme="majorHAnsi" w:hAnsiTheme="majorHAnsi"/>
        </w:rPr>
        <w:t>r:</w:t>
      </w:r>
      <w:r w:rsidR="007910D6" w:rsidRPr="0025051F">
        <w:rPr>
          <w:rFonts w:asciiTheme="majorHAnsi" w:hAnsiTheme="majorHAnsi"/>
        </w:rPr>
        <w:t xml:space="preserve"> </w:t>
      </w:r>
      <w:r w:rsidRPr="0025051F">
        <w:rPr>
          <w:rFonts w:asciiTheme="majorHAnsi" w:hAnsiTheme="majorHAnsi"/>
        </w:rPr>
        <w:t>www.politik.uni-mainz.de</w:t>
      </w:r>
      <w:r w:rsidR="001D0F8C" w:rsidRPr="0025051F">
        <w:rPr>
          <w:rFonts w:asciiTheme="majorHAnsi" w:hAnsiTheme="majorHAnsi"/>
        </w:rPr>
        <w:t xml:space="preserve"> ► Studium </w:t>
      </w:r>
      <w:r w:rsidRPr="0025051F">
        <w:rPr>
          <w:rFonts w:asciiTheme="majorHAnsi" w:hAnsiTheme="majorHAnsi"/>
        </w:rPr>
        <w:t xml:space="preserve">► </w:t>
      </w:r>
      <w:r w:rsidR="001D0F8C" w:rsidRPr="0025051F">
        <w:rPr>
          <w:rFonts w:asciiTheme="majorHAnsi" w:hAnsiTheme="majorHAnsi"/>
        </w:rPr>
        <w:t>Internationales ► Erasmus</w:t>
      </w:r>
      <w:r w:rsidRPr="0025051F">
        <w:rPr>
          <w:rFonts w:asciiTheme="majorHAnsi" w:hAnsiTheme="majorHAnsi"/>
        </w:rPr>
        <w:t xml:space="preserve"> ► Outgoings</w:t>
      </w:r>
    </w:p>
    <w:sectPr w:rsidR="00C64567" w:rsidRPr="0025051F" w:rsidSect="00FA706D">
      <w:footerReference w:type="even" r:id="rId37"/>
      <w:footerReference w:type="default" r:id="rId38"/>
      <w:pgSz w:w="11906" w:h="16838"/>
      <w:pgMar w:top="1134" w:right="127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E353B" w14:textId="77777777" w:rsidR="005B4271" w:rsidRDefault="005B4271">
      <w:r>
        <w:separator/>
      </w:r>
    </w:p>
  </w:endnote>
  <w:endnote w:type="continuationSeparator" w:id="0">
    <w:p w14:paraId="4350D19F" w14:textId="77777777" w:rsidR="005B4271" w:rsidRDefault="005B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2C40" w14:textId="77777777" w:rsidR="00F63C15" w:rsidRDefault="00A0285D" w:rsidP="00004B62">
    <w:pPr>
      <w:pStyle w:val="Fuzeile"/>
      <w:framePr w:wrap="around" w:vAnchor="text" w:hAnchor="margin" w:xAlign="right" w:y="1"/>
      <w:rPr>
        <w:rStyle w:val="Seitenzahl"/>
      </w:rPr>
    </w:pPr>
    <w:r>
      <w:rPr>
        <w:rStyle w:val="Seitenzahl"/>
      </w:rPr>
      <w:fldChar w:fldCharType="begin"/>
    </w:r>
    <w:r w:rsidR="00F63C15">
      <w:rPr>
        <w:rStyle w:val="Seitenzahl"/>
      </w:rPr>
      <w:instrText xml:space="preserve">PAGE  </w:instrText>
    </w:r>
    <w:r>
      <w:rPr>
        <w:rStyle w:val="Seitenzahl"/>
      </w:rPr>
      <w:fldChar w:fldCharType="end"/>
    </w:r>
  </w:p>
  <w:p w14:paraId="530970D6" w14:textId="77777777" w:rsidR="00F63C15" w:rsidRDefault="00F63C15" w:rsidP="005356F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EDD77" w14:textId="77777777" w:rsidR="00F63C15" w:rsidRDefault="00A0285D" w:rsidP="00004B62">
    <w:pPr>
      <w:pStyle w:val="Fuzeile"/>
      <w:framePr w:wrap="around" w:vAnchor="text" w:hAnchor="margin" w:xAlign="right" w:y="1"/>
      <w:rPr>
        <w:rStyle w:val="Seitenzahl"/>
      </w:rPr>
    </w:pPr>
    <w:r>
      <w:rPr>
        <w:rStyle w:val="Seitenzahl"/>
      </w:rPr>
      <w:fldChar w:fldCharType="begin"/>
    </w:r>
    <w:r w:rsidR="00F63C15">
      <w:rPr>
        <w:rStyle w:val="Seitenzahl"/>
      </w:rPr>
      <w:instrText xml:space="preserve">PAGE  </w:instrText>
    </w:r>
    <w:r>
      <w:rPr>
        <w:rStyle w:val="Seitenzahl"/>
      </w:rPr>
      <w:fldChar w:fldCharType="separate"/>
    </w:r>
    <w:r w:rsidR="001434EB">
      <w:rPr>
        <w:rStyle w:val="Seitenzahl"/>
        <w:noProof/>
      </w:rPr>
      <w:t>2</w:t>
    </w:r>
    <w:r>
      <w:rPr>
        <w:rStyle w:val="Seitenzahl"/>
      </w:rPr>
      <w:fldChar w:fldCharType="end"/>
    </w:r>
  </w:p>
  <w:p w14:paraId="7572FF2F" w14:textId="77777777" w:rsidR="00F63C15" w:rsidRDefault="00F63C15" w:rsidP="005356F2">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9BCBA" w14:textId="77777777" w:rsidR="005B4271" w:rsidRDefault="005B4271">
      <w:r>
        <w:separator/>
      </w:r>
    </w:p>
  </w:footnote>
  <w:footnote w:type="continuationSeparator" w:id="0">
    <w:p w14:paraId="710AB7D9" w14:textId="77777777" w:rsidR="005B4271" w:rsidRDefault="005B4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3F6C"/>
    <w:multiLevelType w:val="hybridMultilevel"/>
    <w:tmpl w:val="3B9653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BF2DE8"/>
    <w:multiLevelType w:val="hybridMultilevel"/>
    <w:tmpl w:val="AC4C61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D77177"/>
    <w:multiLevelType w:val="hybridMultilevel"/>
    <w:tmpl w:val="31028D5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360" w:hanging="360"/>
      </w:pPr>
      <w:rPr>
        <w:rFonts w:ascii="Symbol" w:hAnsi="Symbol" w:hint="default"/>
      </w:rPr>
    </w:lvl>
    <w:lvl w:ilvl="2" w:tplc="04070005">
      <w:start w:val="1"/>
      <w:numFmt w:val="bullet"/>
      <w:lvlText w:val=""/>
      <w:lvlJc w:val="left"/>
      <w:pPr>
        <w:ind w:left="644"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0564E0"/>
    <w:multiLevelType w:val="hybridMultilevel"/>
    <w:tmpl w:val="7D42EC9A"/>
    <w:lvl w:ilvl="0" w:tplc="04070001">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4" w15:restartNumberingAfterBreak="0">
    <w:nsid w:val="1BB34B94"/>
    <w:multiLevelType w:val="hybridMultilevel"/>
    <w:tmpl w:val="ECA280F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A03BEE"/>
    <w:multiLevelType w:val="hybridMultilevel"/>
    <w:tmpl w:val="DE18C86A"/>
    <w:lvl w:ilvl="0" w:tplc="25463738">
      <w:start w:val="1"/>
      <w:numFmt w:val="bullet"/>
      <w:lvlText w:val="-"/>
      <w:lvlJc w:val="left"/>
      <w:pPr>
        <w:ind w:left="780" w:hanging="360"/>
      </w:pPr>
      <w:rPr>
        <w:rFonts w:ascii="Times New Roman" w:eastAsia="Times New Roman" w:hAnsi="Times New Roman" w:cs="Times New Roman"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6" w15:restartNumberingAfterBreak="0">
    <w:nsid w:val="243117F4"/>
    <w:multiLevelType w:val="hybridMultilevel"/>
    <w:tmpl w:val="40A8C3E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4493EBF"/>
    <w:multiLevelType w:val="multilevel"/>
    <w:tmpl w:val="E85A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313C48"/>
    <w:multiLevelType w:val="hybridMultilevel"/>
    <w:tmpl w:val="3F24D05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4826B7"/>
    <w:multiLevelType w:val="hybridMultilevel"/>
    <w:tmpl w:val="FCB69F0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0" w15:restartNumberingAfterBreak="0">
    <w:nsid w:val="2C1E3945"/>
    <w:multiLevelType w:val="hybridMultilevel"/>
    <w:tmpl w:val="804A2624"/>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1" w15:restartNumberingAfterBreak="0">
    <w:nsid w:val="2C840453"/>
    <w:multiLevelType w:val="hybridMultilevel"/>
    <w:tmpl w:val="B0AA1CC8"/>
    <w:lvl w:ilvl="0" w:tplc="04070001">
      <w:start w:val="1"/>
      <w:numFmt w:val="bullet"/>
      <w:lvlText w:val=""/>
      <w:lvlJc w:val="left"/>
      <w:pPr>
        <w:tabs>
          <w:tab w:val="num" w:pos="720"/>
        </w:tabs>
        <w:ind w:left="720" w:hanging="360"/>
      </w:pPr>
      <w:rPr>
        <w:rFonts w:ascii="Symbol" w:hAnsi="Symbol" w:hint="default"/>
        <w:b/>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B2534"/>
    <w:multiLevelType w:val="hybridMultilevel"/>
    <w:tmpl w:val="0E785F4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3" w15:restartNumberingAfterBreak="0">
    <w:nsid w:val="33923785"/>
    <w:multiLevelType w:val="hybridMultilevel"/>
    <w:tmpl w:val="2C4E370C"/>
    <w:lvl w:ilvl="0" w:tplc="04070001">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4" w15:restartNumberingAfterBreak="0">
    <w:nsid w:val="369B072E"/>
    <w:multiLevelType w:val="hybridMultilevel"/>
    <w:tmpl w:val="57AA88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7E5187D"/>
    <w:multiLevelType w:val="hybridMultilevel"/>
    <w:tmpl w:val="6B4A8A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6B02139"/>
    <w:multiLevelType w:val="hybridMultilevel"/>
    <w:tmpl w:val="96EA2A3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7" w15:restartNumberingAfterBreak="0">
    <w:nsid w:val="521B1F24"/>
    <w:multiLevelType w:val="hybridMultilevel"/>
    <w:tmpl w:val="85104F88"/>
    <w:lvl w:ilvl="0" w:tplc="04070001">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8" w15:restartNumberingAfterBreak="0">
    <w:nsid w:val="5B713F0D"/>
    <w:multiLevelType w:val="multilevel"/>
    <w:tmpl w:val="310C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624035"/>
    <w:multiLevelType w:val="hybridMultilevel"/>
    <w:tmpl w:val="EB42D72C"/>
    <w:lvl w:ilvl="0" w:tplc="25463738">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3C4326E"/>
    <w:multiLevelType w:val="hybridMultilevel"/>
    <w:tmpl w:val="DC1CD4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19312A"/>
    <w:multiLevelType w:val="hybridMultilevel"/>
    <w:tmpl w:val="25940B2E"/>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2" w15:restartNumberingAfterBreak="0">
    <w:nsid w:val="69024343"/>
    <w:multiLevelType w:val="hybridMultilevel"/>
    <w:tmpl w:val="5D0622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3" w15:restartNumberingAfterBreak="0">
    <w:nsid w:val="74FE0033"/>
    <w:multiLevelType w:val="hybridMultilevel"/>
    <w:tmpl w:val="C33E9536"/>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16cid:durableId="1452169339">
    <w:abstractNumId w:val="4"/>
  </w:num>
  <w:num w:numId="2" w16cid:durableId="1447577710">
    <w:abstractNumId w:val="20"/>
  </w:num>
  <w:num w:numId="3" w16cid:durableId="335426327">
    <w:abstractNumId w:val="0"/>
  </w:num>
  <w:num w:numId="4" w16cid:durableId="297876024">
    <w:abstractNumId w:val="8"/>
  </w:num>
  <w:num w:numId="5" w16cid:durableId="805928370">
    <w:abstractNumId w:val="11"/>
  </w:num>
  <w:num w:numId="6" w16cid:durableId="1262566278">
    <w:abstractNumId w:val="2"/>
  </w:num>
  <w:num w:numId="7" w16cid:durableId="373046461">
    <w:abstractNumId w:val="6"/>
  </w:num>
  <w:num w:numId="8" w16cid:durableId="972558089">
    <w:abstractNumId w:val="1"/>
  </w:num>
  <w:num w:numId="9" w16cid:durableId="1133405972">
    <w:abstractNumId w:val="14"/>
  </w:num>
  <w:num w:numId="10" w16cid:durableId="1392999603">
    <w:abstractNumId w:val="15"/>
  </w:num>
  <w:num w:numId="11" w16cid:durableId="258410504">
    <w:abstractNumId w:val="7"/>
  </w:num>
  <w:num w:numId="12" w16cid:durableId="1941600456">
    <w:abstractNumId w:val="18"/>
  </w:num>
  <w:num w:numId="13" w16cid:durableId="1678003324">
    <w:abstractNumId w:val="21"/>
  </w:num>
  <w:num w:numId="14" w16cid:durableId="1963459931">
    <w:abstractNumId w:val="19"/>
  </w:num>
  <w:num w:numId="15" w16cid:durableId="1495336693">
    <w:abstractNumId w:val="5"/>
  </w:num>
  <w:num w:numId="16" w16cid:durableId="621768765">
    <w:abstractNumId w:val="13"/>
  </w:num>
  <w:num w:numId="17" w16cid:durableId="1710105783">
    <w:abstractNumId w:val="17"/>
  </w:num>
  <w:num w:numId="18" w16cid:durableId="293751158">
    <w:abstractNumId w:val="23"/>
  </w:num>
  <w:num w:numId="19" w16cid:durableId="1160268598">
    <w:abstractNumId w:val="9"/>
  </w:num>
  <w:num w:numId="20" w16cid:durableId="684329893">
    <w:abstractNumId w:val="22"/>
  </w:num>
  <w:num w:numId="21" w16cid:durableId="1797286232">
    <w:abstractNumId w:val="12"/>
  </w:num>
  <w:num w:numId="22" w16cid:durableId="279144248">
    <w:abstractNumId w:val="10"/>
  </w:num>
  <w:num w:numId="23" w16cid:durableId="1114058015">
    <w:abstractNumId w:val="3"/>
  </w:num>
  <w:num w:numId="24" w16cid:durableId="1069154805">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13"/>
    <w:rsid w:val="000045E2"/>
    <w:rsid w:val="00004B62"/>
    <w:rsid w:val="000224CF"/>
    <w:rsid w:val="00025383"/>
    <w:rsid w:val="00032B6B"/>
    <w:rsid w:val="00033921"/>
    <w:rsid w:val="0003795B"/>
    <w:rsid w:val="00040EB1"/>
    <w:rsid w:val="00044133"/>
    <w:rsid w:val="000467CB"/>
    <w:rsid w:val="00055EA7"/>
    <w:rsid w:val="00060F5E"/>
    <w:rsid w:val="00065953"/>
    <w:rsid w:val="00072C67"/>
    <w:rsid w:val="00073BF4"/>
    <w:rsid w:val="00073CF3"/>
    <w:rsid w:val="00086637"/>
    <w:rsid w:val="00095A74"/>
    <w:rsid w:val="000A45CB"/>
    <w:rsid w:val="000A6835"/>
    <w:rsid w:val="000B288D"/>
    <w:rsid w:val="000B3C4E"/>
    <w:rsid w:val="000D13CD"/>
    <w:rsid w:val="000D588E"/>
    <w:rsid w:val="000D60B2"/>
    <w:rsid w:val="00104B50"/>
    <w:rsid w:val="00125C85"/>
    <w:rsid w:val="00134E54"/>
    <w:rsid w:val="001434EB"/>
    <w:rsid w:val="001450A3"/>
    <w:rsid w:val="00154C13"/>
    <w:rsid w:val="00156C35"/>
    <w:rsid w:val="001578B5"/>
    <w:rsid w:val="00160218"/>
    <w:rsid w:val="00170906"/>
    <w:rsid w:val="001715FF"/>
    <w:rsid w:val="001A1E53"/>
    <w:rsid w:val="001A7B14"/>
    <w:rsid w:val="001C15AE"/>
    <w:rsid w:val="001C3C51"/>
    <w:rsid w:val="001D0F8C"/>
    <w:rsid w:val="001D3997"/>
    <w:rsid w:val="001E3717"/>
    <w:rsid w:val="00200D59"/>
    <w:rsid w:val="00212DE7"/>
    <w:rsid w:val="00222FCF"/>
    <w:rsid w:val="00226D84"/>
    <w:rsid w:val="0023562A"/>
    <w:rsid w:val="00235B21"/>
    <w:rsid w:val="0023797F"/>
    <w:rsid w:val="0025051F"/>
    <w:rsid w:val="00261F3C"/>
    <w:rsid w:val="00267E20"/>
    <w:rsid w:val="00275D42"/>
    <w:rsid w:val="002906D8"/>
    <w:rsid w:val="0029321D"/>
    <w:rsid w:val="00294010"/>
    <w:rsid w:val="00295848"/>
    <w:rsid w:val="002A22D2"/>
    <w:rsid w:val="002B4102"/>
    <w:rsid w:val="002B5D23"/>
    <w:rsid w:val="002D7FA0"/>
    <w:rsid w:val="002E2224"/>
    <w:rsid w:val="002F13E3"/>
    <w:rsid w:val="00300AB8"/>
    <w:rsid w:val="00301B55"/>
    <w:rsid w:val="003123BB"/>
    <w:rsid w:val="00323548"/>
    <w:rsid w:val="003339D0"/>
    <w:rsid w:val="00356705"/>
    <w:rsid w:val="003567C0"/>
    <w:rsid w:val="00366987"/>
    <w:rsid w:val="00390649"/>
    <w:rsid w:val="003937D5"/>
    <w:rsid w:val="00395721"/>
    <w:rsid w:val="003E2464"/>
    <w:rsid w:val="003F03CB"/>
    <w:rsid w:val="003F11E4"/>
    <w:rsid w:val="0040616E"/>
    <w:rsid w:val="00406D65"/>
    <w:rsid w:val="00412228"/>
    <w:rsid w:val="004345B8"/>
    <w:rsid w:val="00435EC3"/>
    <w:rsid w:val="00436533"/>
    <w:rsid w:val="0044376D"/>
    <w:rsid w:val="00453D8E"/>
    <w:rsid w:val="00457179"/>
    <w:rsid w:val="00462445"/>
    <w:rsid w:val="00465E25"/>
    <w:rsid w:val="00471B28"/>
    <w:rsid w:val="00473386"/>
    <w:rsid w:val="004827E1"/>
    <w:rsid w:val="004839B3"/>
    <w:rsid w:val="00483A31"/>
    <w:rsid w:val="00484502"/>
    <w:rsid w:val="00487A7F"/>
    <w:rsid w:val="004A19E5"/>
    <w:rsid w:val="004F0467"/>
    <w:rsid w:val="004F6CF2"/>
    <w:rsid w:val="005034ED"/>
    <w:rsid w:val="00507501"/>
    <w:rsid w:val="00510BE4"/>
    <w:rsid w:val="005169AA"/>
    <w:rsid w:val="00517A5F"/>
    <w:rsid w:val="00531494"/>
    <w:rsid w:val="005356F2"/>
    <w:rsid w:val="00535E76"/>
    <w:rsid w:val="00542268"/>
    <w:rsid w:val="00557DBD"/>
    <w:rsid w:val="00565B7E"/>
    <w:rsid w:val="00574DC9"/>
    <w:rsid w:val="00576E88"/>
    <w:rsid w:val="005937F4"/>
    <w:rsid w:val="00595410"/>
    <w:rsid w:val="005A669F"/>
    <w:rsid w:val="005B4271"/>
    <w:rsid w:val="005C0BA3"/>
    <w:rsid w:val="005D14C5"/>
    <w:rsid w:val="005D308A"/>
    <w:rsid w:val="005E5579"/>
    <w:rsid w:val="005F612C"/>
    <w:rsid w:val="00606C8F"/>
    <w:rsid w:val="006071DB"/>
    <w:rsid w:val="00607A4B"/>
    <w:rsid w:val="00611A17"/>
    <w:rsid w:val="00617DA4"/>
    <w:rsid w:val="0062103B"/>
    <w:rsid w:val="0062162C"/>
    <w:rsid w:val="00621D13"/>
    <w:rsid w:val="0063301F"/>
    <w:rsid w:val="00641E41"/>
    <w:rsid w:val="00645AC0"/>
    <w:rsid w:val="00656DF4"/>
    <w:rsid w:val="00657A69"/>
    <w:rsid w:val="00657B79"/>
    <w:rsid w:val="00665FC4"/>
    <w:rsid w:val="0067367D"/>
    <w:rsid w:val="00691A9C"/>
    <w:rsid w:val="006A5E8B"/>
    <w:rsid w:val="006A7EBD"/>
    <w:rsid w:val="006B4062"/>
    <w:rsid w:val="006B723F"/>
    <w:rsid w:val="006C1B61"/>
    <w:rsid w:val="006D7F17"/>
    <w:rsid w:val="006E00A4"/>
    <w:rsid w:val="006F40F5"/>
    <w:rsid w:val="006F7ED1"/>
    <w:rsid w:val="0072700B"/>
    <w:rsid w:val="007426D2"/>
    <w:rsid w:val="00752604"/>
    <w:rsid w:val="00753DA8"/>
    <w:rsid w:val="00772416"/>
    <w:rsid w:val="00781177"/>
    <w:rsid w:val="0078531E"/>
    <w:rsid w:val="007910D6"/>
    <w:rsid w:val="007A1D3C"/>
    <w:rsid w:val="007A2C39"/>
    <w:rsid w:val="007A5823"/>
    <w:rsid w:val="007C0E2F"/>
    <w:rsid w:val="007C68C0"/>
    <w:rsid w:val="007D1285"/>
    <w:rsid w:val="007E21B8"/>
    <w:rsid w:val="00802579"/>
    <w:rsid w:val="00804008"/>
    <w:rsid w:val="00805CFA"/>
    <w:rsid w:val="00823D19"/>
    <w:rsid w:val="00824E6D"/>
    <w:rsid w:val="00832275"/>
    <w:rsid w:val="00840198"/>
    <w:rsid w:val="0085130E"/>
    <w:rsid w:val="00851E77"/>
    <w:rsid w:val="00852953"/>
    <w:rsid w:val="00877987"/>
    <w:rsid w:val="00893161"/>
    <w:rsid w:val="008A22D7"/>
    <w:rsid w:val="008A318C"/>
    <w:rsid w:val="008A3AF4"/>
    <w:rsid w:val="008A4208"/>
    <w:rsid w:val="008B00F1"/>
    <w:rsid w:val="008B5351"/>
    <w:rsid w:val="008B791A"/>
    <w:rsid w:val="008C267D"/>
    <w:rsid w:val="008D4B0A"/>
    <w:rsid w:val="008D6FBF"/>
    <w:rsid w:val="008D7D42"/>
    <w:rsid w:val="008F6652"/>
    <w:rsid w:val="008F7795"/>
    <w:rsid w:val="00907F09"/>
    <w:rsid w:val="00913EA5"/>
    <w:rsid w:val="00941E1D"/>
    <w:rsid w:val="009477DE"/>
    <w:rsid w:val="00960C67"/>
    <w:rsid w:val="0096692D"/>
    <w:rsid w:val="009766C3"/>
    <w:rsid w:val="00982850"/>
    <w:rsid w:val="009976F9"/>
    <w:rsid w:val="009A184D"/>
    <w:rsid w:val="009B35D5"/>
    <w:rsid w:val="009B39B4"/>
    <w:rsid w:val="009B73E6"/>
    <w:rsid w:val="009B7CFA"/>
    <w:rsid w:val="009C5B87"/>
    <w:rsid w:val="009D122A"/>
    <w:rsid w:val="009E497E"/>
    <w:rsid w:val="009F28E8"/>
    <w:rsid w:val="00A0285D"/>
    <w:rsid w:val="00A0382B"/>
    <w:rsid w:val="00A06327"/>
    <w:rsid w:val="00A1406A"/>
    <w:rsid w:val="00A24D29"/>
    <w:rsid w:val="00A33F44"/>
    <w:rsid w:val="00A35A40"/>
    <w:rsid w:val="00A60037"/>
    <w:rsid w:val="00A6530F"/>
    <w:rsid w:val="00A66653"/>
    <w:rsid w:val="00A71F4E"/>
    <w:rsid w:val="00A96683"/>
    <w:rsid w:val="00A96F16"/>
    <w:rsid w:val="00AA03B9"/>
    <w:rsid w:val="00AB5E34"/>
    <w:rsid w:val="00AC0946"/>
    <w:rsid w:val="00AC1563"/>
    <w:rsid w:val="00AC182E"/>
    <w:rsid w:val="00AD005F"/>
    <w:rsid w:val="00AD0D5C"/>
    <w:rsid w:val="00AD5A10"/>
    <w:rsid w:val="00AE0D60"/>
    <w:rsid w:val="00AE4F1C"/>
    <w:rsid w:val="00AF358F"/>
    <w:rsid w:val="00AF5BCD"/>
    <w:rsid w:val="00B022C4"/>
    <w:rsid w:val="00B06D01"/>
    <w:rsid w:val="00B140EB"/>
    <w:rsid w:val="00B149AA"/>
    <w:rsid w:val="00B1718E"/>
    <w:rsid w:val="00B17214"/>
    <w:rsid w:val="00B214E4"/>
    <w:rsid w:val="00B221A6"/>
    <w:rsid w:val="00B336FC"/>
    <w:rsid w:val="00B45E47"/>
    <w:rsid w:val="00B50DBA"/>
    <w:rsid w:val="00B64FA0"/>
    <w:rsid w:val="00B65492"/>
    <w:rsid w:val="00B734FE"/>
    <w:rsid w:val="00B752D5"/>
    <w:rsid w:val="00B83E2C"/>
    <w:rsid w:val="00B92AF0"/>
    <w:rsid w:val="00B96D5A"/>
    <w:rsid w:val="00BA4F47"/>
    <w:rsid w:val="00BA53F8"/>
    <w:rsid w:val="00BE23A8"/>
    <w:rsid w:val="00BE3860"/>
    <w:rsid w:val="00BF283C"/>
    <w:rsid w:val="00BF3EBE"/>
    <w:rsid w:val="00BF462A"/>
    <w:rsid w:val="00C12DC0"/>
    <w:rsid w:val="00C12E9F"/>
    <w:rsid w:val="00C2194D"/>
    <w:rsid w:val="00C27705"/>
    <w:rsid w:val="00C64567"/>
    <w:rsid w:val="00C763A6"/>
    <w:rsid w:val="00C85307"/>
    <w:rsid w:val="00C91AB2"/>
    <w:rsid w:val="00CA0D3E"/>
    <w:rsid w:val="00CA62BC"/>
    <w:rsid w:val="00CD2624"/>
    <w:rsid w:val="00CD7761"/>
    <w:rsid w:val="00CF435B"/>
    <w:rsid w:val="00D31187"/>
    <w:rsid w:val="00D34CC5"/>
    <w:rsid w:val="00D90A28"/>
    <w:rsid w:val="00DA36B2"/>
    <w:rsid w:val="00DA389A"/>
    <w:rsid w:val="00DC719E"/>
    <w:rsid w:val="00DC7694"/>
    <w:rsid w:val="00DD6E15"/>
    <w:rsid w:val="00DE0B46"/>
    <w:rsid w:val="00DE1E61"/>
    <w:rsid w:val="00DE3B1E"/>
    <w:rsid w:val="00E0275E"/>
    <w:rsid w:val="00E07A35"/>
    <w:rsid w:val="00E11FFD"/>
    <w:rsid w:val="00E15928"/>
    <w:rsid w:val="00E27624"/>
    <w:rsid w:val="00E52640"/>
    <w:rsid w:val="00E72B98"/>
    <w:rsid w:val="00E7661A"/>
    <w:rsid w:val="00E90855"/>
    <w:rsid w:val="00E95996"/>
    <w:rsid w:val="00E95CA7"/>
    <w:rsid w:val="00EB4087"/>
    <w:rsid w:val="00EC781D"/>
    <w:rsid w:val="00EF137A"/>
    <w:rsid w:val="00EF6AED"/>
    <w:rsid w:val="00F00B3E"/>
    <w:rsid w:val="00F07E96"/>
    <w:rsid w:val="00F1682D"/>
    <w:rsid w:val="00F23204"/>
    <w:rsid w:val="00F31856"/>
    <w:rsid w:val="00F31B5D"/>
    <w:rsid w:val="00F4782D"/>
    <w:rsid w:val="00F6146E"/>
    <w:rsid w:val="00F62447"/>
    <w:rsid w:val="00F63C15"/>
    <w:rsid w:val="00F75223"/>
    <w:rsid w:val="00F84993"/>
    <w:rsid w:val="00F964B3"/>
    <w:rsid w:val="00FA1480"/>
    <w:rsid w:val="00FA4FE1"/>
    <w:rsid w:val="00FA706D"/>
    <w:rsid w:val="00FC43CE"/>
    <w:rsid w:val="00FC7CE0"/>
    <w:rsid w:val="00FD190A"/>
    <w:rsid w:val="00FD1EB6"/>
    <w:rsid w:val="00FE1609"/>
    <w:rsid w:val="00FE266E"/>
    <w:rsid w:val="00FE64C2"/>
    <w:rsid w:val="00FE7560"/>
    <w:rsid w:val="00FF2DD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66956"/>
  <w15:docId w15:val="{9A73F8EB-C3FE-427C-9FD8-962EDEFE8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35E7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6146E"/>
    <w:rPr>
      <w:color w:val="0000FF"/>
      <w:u w:val="single"/>
    </w:rPr>
  </w:style>
  <w:style w:type="paragraph" w:styleId="Sprechblasentext">
    <w:name w:val="Balloon Text"/>
    <w:basedOn w:val="Standard"/>
    <w:semiHidden/>
    <w:rsid w:val="00F6146E"/>
    <w:rPr>
      <w:rFonts w:ascii="Tahoma" w:hAnsi="Tahoma" w:cs="Tahoma"/>
      <w:sz w:val="16"/>
      <w:szCs w:val="16"/>
    </w:rPr>
  </w:style>
  <w:style w:type="paragraph" w:styleId="Textkrper-Zeileneinzug">
    <w:name w:val="Body Text Indent"/>
    <w:basedOn w:val="Standard"/>
    <w:rsid w:val="00F6146E"/>
    <w:pPr>
      <w:ind w:left="1080"/>
      <w:jc w:val="both"/>
    </w:pPr>
    <w:rPr>
      <w:b/>
    </w:rPr>
  </w:style>
  <w:style w:type="paragraph" w:styleId="Fuzeile">
    <w:name w:val="footer"/>
    <w:basedOn w:val="Standard"/>
    <w:link w:val="FuzeileZchn"/>
    <w:uiPriority w:val="99"/>
    <w:rsid w:val="005356F2"/>
    <w:pPr>
      <w:tabs>
        <w:tab w:val="center" w:pos="4536"/>
        <w:tab w:val="right" w:pos="9072"/>
      </w:tabs>
    </w:pPr>
  </w:style>
  <w:style w:type="character" w:styleId="Seitenzahl">
    <w:name w:val="page number"/>
    <w:basedOn w:val="Absatz-Standardschriftart"/>
    <w:rsid w:val="005356F2"/>
  </w:style>
  <w:style w:type="character" w:styleId="Fett">
    <w:name w:val="Strong"/>
    <w:uiPriority w:val="22"/>
    <w:qFormat/>
    <w:rsid w:val="006A5E8B"/>
    <w:rPr>
      <w:b/>
      <w:bCs/>
    </w:rPr>
  </w:style>
  <w:style w:type="paragraph" w:styleId="Kopfzeile">
    <w:name w:val="header"/>
    <w:basedOn w:val="Standard"/>
    <w:link w:val="KopfzeileZchn"/>
    <w:rsid w:val="00FA706D"/>
    <w:pPr>
      <w:tabs>
        <w:tab w:val="center" w:pos="4536"/>
        <w:tab w:val="right" w:pos="9072"/>
      </w:tabs>
    </w:pPr>
  </w:style>
  <w:style w:type="character" w:customStyle="1" w:styleId="KopfzeileZchn">
    <w:name w:val="Kopfzeile Zchn"/>
    <w:link w:val="Kopfzeile"/>
    <w:rsid w:val="00FA706D"/>
    <w:rPr>
      <w:sz w:val="24"/>
      <w:szCs w:val="24"/>
    </w:rPr>
  </w:style>
  <w:style w:type="character" w:customStyle="1" w:styleId="FuzeileZchn">
    <w:name w:val="Fußzeile Zchn"/>
    <w:link w:val="Fuzeile"/>
    <w:uiPriority w:val="99"/>
    <w:rsid w:val="00FA706D"/>
    <w:rPr>
      <w:sz w:val="24"/>
      <w:szCs w:val="24"/>
    </w:rPr>
  </w:style>
  <w:style w:type="paragraph" w:styleId="Listenabsatz">
    <w:name w:val="List Paragraph"/>
    <w:basedOn w:val="Standard"/>
    <w:uiPriority w:val="34"/>
    <w:qFormat/>
    <w:rsid w:val="00A96683"/>
    <w:pPr>
      <w:ind w:left="720"/>
      <w:contextualSpacing/>
    </w:pPr>
  </w:style>
  <w:style w:type="character" w:styleId="BesuchterLink">
    <w:name w:val="FollowedHyperlink"/>
    <w:basedOn w:val="Absatz-Standardschriftart"/>
    <w:rsid w:val="00960C67"/>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F31856"/>
    <w:rPr>
      <w:color w:val="605E5C"/>
      <w:shd w:val="clear" w:color="auto" w:fill="E1DFDD"/>
    </w:rPr>
  </w:style>
  <w:style w:type="character" w:styleId="NichtaufgelsteErwhnung">
    <w:name w:val="Unresolved Mention"/>
    <w:basedOn w:val="Absatz-Standardschriftart"/>
    <w:uiPriority w:val="99"/>
    <w:semiHidden/>
    <w:unhideWhenUsed/>
    <w:rsid w:val="00FE1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42651">
      <w:bodyDiv w:val="1"/>
      <w:marLeft w:val="0"/>
      <w:marRight w:val="0"/>
      <w:marTop w:val="0"/>
      <w:marBottom w:val="0"/>
      <w:divBdr>
        <w:top w:val="none" w:sz="0" w:space="0" w:color="auto"/>
        <w:left w:val="none" w:sz="0" w:space="0" w:color="auto"/>
        <w:bottom w:val="none" w:sz="0" w:space="0" w:color="auto"/>
        <w:right w:val="none" w:sz="0" w:space="0" w:color="auto"/>
      </w:divBdr>
      <w:divsChild>
        <w:div w:id="1840264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imi.it/" TargetMode="External"/><Relationship Id="rId18" Type="http://schemas.openxmlformats.org/officeDocument/2006/relationships/hyperlink" Target="http://www.uia.no/" TargetMode="External"/><Relationship Id="rId26" Type="http://schemas.openxmlformats.org/officeDocument/2006/relationships/hyperlink" Target="http://www.unige.ch/"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ni.opole.pl/" TargetMode="External"/><Relationship Id="rId34" Type="http://schemas.openxmlformats.org/officeDocument/2006/relationships/hyperlink" Target="https://www.abdn.ac.uk/study/undergraduate/incoming-students--3059.php" TargetMode="External"/><Relationship Id="rId7" Type="http://schemas.openxmlformats.org/officeDocument/2006/relationships/endnotes" Target="endnotes.xml"/><Relationship Id="rId12" Type="http://schemas.openxmlformats.org/officeDocument/2006/relationships/hyperlink" Target="https://www.unica.it/unica/en/ateneo_s05.page" TargetMode="External"/><Relationship Id="rId17" Type="http://schemas.openxmlformats.org/officeDocument/2006/relationships/hyperlink" Target="http://www.lka.edu.lv/index.php?newlang=eng" TargetMode="External"/><Relationship Id="rId25" Type="http://schemas.openxmlformats.org/officeDocument/2006/relationships/hyperlink" Target="http://www.umu.se/" TargetMode="External"/><Relationship Id="rId33" Type="http://schemas.openxmlformats.org/officeDocument/2006/relationships/hyperlink" Target="https://www.lincoln.ac.uk/globalopportunities/"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lu.lv/" TargetMode="External"/><Relationship Id="rId20" Type="http://schemas.openxmlformats.org/officeDocument/2006/relationships/hyperlink" Target="http://www.uni.wroc.pl/" TargetMode="External"/><Relationship Id="rId29" Type="http://schemas.openxmlformats.org/officeDocument/2006/relationships/hyperlink" Target="http://www.vse.cz/index-en.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p.u-strasbg.fr/" TargetMode="External"/><Relationship Id="rId24" Type="http://schemas.openxmlformats.org/officeDocument/2006/relationships/hyperlink" Target="https://www.ulbsibiu.ro/en/" TargetMode="External"/><Relationship Id="rId32" Type="http://schemas.openxmlformats.org/officeDocument/2006/relationships/hyperlink" Target="https://www.keele.ac.uk/spire/"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izg.hr/homepage/" TargetMode="External"/><Relationship Id="rId23" Type="http://schemas.openxmlformats.org/officeDocument/2006/relationships/hyperlink" Target="http://www.uvt.ro/ro/" TargetMode="External"/><Relationship Id="rId28" Type="http://schemas.openxmlformats.org/officeDocument/2006/relationships/hyperlink" Target="http://www.uv.es/" TargetMode="External"/><Relationship Id="rId36" Type="http://schemas.openxmlformats.org/officeDocument/2006/relationships/hyperlink" Target="mailto:schmitt@politik.uni-mainz.de" TargetMode="External"/><Relationship Id="rId10" Type="http://schemas.openxmlformats.org/officeDocument/2006/relationships/hyperlink" Target="https://www.jyu.fi/hytk/fi/laitokset/yfi/en/disciplines/political-science" TargetMode="External"/><Relationship Id="rId19" Type="http://schemas.openxmlformats.org/officeDocument/2006/relationships/hyperlink" Target="http://uit.no/startsida" TargetMode="External"/><Relationship Id="rId31" Type="http://schemas.openxmlformats.org/officeDocument/2006/relationships/hyperlink" Target="http://www.marmara.edu.tr/" TargetMode="External"/><Relationship Id="rId4" Type="http://schemas.openxmlformats.org/officeDocument/2006/relationships/settings" Target="settings.xml"/><Relationship Id="rId9" Type="http://schemas.openxmlformats.org/officeDocument/2006/relationships/hyperlink" Target="http://www.ugent.be/" TargetMode="External"/><Relationship Id="rId14" Type="http://schemas.openxmlformats.org/officeDocument/2006/relationships/hyperlink" Target="http://www.unisi.it/" TargetMode="External"/><Relationship Id="rId22" Type="http://schemas.openxmlformats.org/officeDocument/2006/relationships/hyperlink" Target="http://www.uw.edu.pl/" TargetMode="External"/><Relationship Id="rId27" Type="http://schemas.openxmlformats.org/officeDocument/2006/relationships/hyperlink" Target="http://www.ucm.es/" TargetMode="External"/><Relationship Id="rId30" Type="http://schemas.openxmlformats.org/officeDocument/2006/relationships/hyperlink" Target="http://www.metu.edu.tr/" TargetMode="External"/><Relationship Id="rId35" Type="http://schemas.openxmlformats.org/officeDocument/2006/relationships/hyperlink" Target="https://www.gla.ac.uk/international/abroadexchang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48009-25E2-46C1-AF7C-34B5A9D86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2519</Words>
  <Characters>15872</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Informationsveranstaltung für das ERASMUS- Austauschprogramm 2008/2009</vt:lpstr>
    </vt:vector>
  </TitlesOfParts>
  <Company>Johannes Gutenberg-Universität Mainz</Company>
  <LinksUpToDate>false</LinksUpToDate>
  <CharactersWithSpaces>18355</CharactersWithSpaces>
  <SharedDoc>false</SharedDoc>
  <HLinks>
    <vt:vector size="54" baseType="variant">
      <vt:variant>
        <vt:i4>393277</vt:i4>
      </vt:variant>
      <vt:variant>
        <vt:i4>24</vt:i4>
      </vt:variant>
      <vt:variant>
        <vt:i4>0</vt:i4>
      </vt:variant>
      <vt:variant>
        <vt:i4>5</vt:i4>
      </vt:variant>
      <vt:variant>
        <vt:lpwstr>mailto:sirsch@politik.uni-mainz.de</vt:lpwstr>
      </vt:variant>
      <vt:variant>
        <vt:lpwstr/>
      </vt:variant>
      <vt:variant>
        <vt:i4>1966128</vt:i4>
      </vt:variant>
      <vt:variant>
        <vt:i4>21</vt:i4>
      </vt:variant>
      <vt:variant>
        <vt:i4>0</vt:i4>
      </vt:variant>
      <vt:variant>
        <vt:i4>5</vt:i4>
      </vt:variant>
      <vt:variant>
        <vt:lpwstr>mailto:isabelstipp@gmx.de</vt:lpwstr>
      </vt:variant>
      <vt:variant>
        <vt:lpwstr/>
      </vt:variant>
      <vt:variant>
        <vt:i4>6619137</vt:i4>
      </vt:variant>
      <vt:variant>
        <vt:i4>18</vt:i4>
      </vt:variant>
      <vt:variant>
        <vt:i4>0</vt:i4>
      </vt:variant>
      <vt:variant>
        <vt:i4>5</vt:i4>
      </vt:variant>
      <vt:variant>
        <vt:lpwstr>mailto:m.ehrecke@gmx.de</vt:lpwstr>
      </vt:variant>
      <vt:variant>
        <vt:lpwstr/>
      </vt:variant>
      <vt:variant>
        <vt:i4>1703970</vt:i4>
      </vt:variant>
      <vt:variant>
        <vt:i4>15</vt:i4>
      </vt:variant>
      <vt:variant>
        <vt:i4>0</vt:i4>
      </vt:variant>
      <vt:variant>
        <vt:i4>5</vt:i4>
      </vt:variant>
      <vt:variant>
        <vt:lpwstr>mailto:lauraluisehammel@gmx.de</vt:lpwstr>
      </vt:variant>
      <vt:variant>
        <vt:lpwstr/>
      </vt:variant>
      <vt:variant>
        <vt:i4>3080195</vt:i4>
      </vt:variant>
      <vt:variant>
        <vt:i4>12</vt:i4>
      </vt:variant>
      <vt:variant>
        <vt:i4>0</vt:i4>
      </vt:variant>
      <vt:variant>
        <vt:i4>5</vt:i4>
      </vt:variant>
      <vt:variant>
        <vt:lpwstr>mailto:fschoell@students.uni-mainz.de</vt:lpwstr>
      </vt:variant>
      <vt:variant>
        <vt:lpwstr/>
      </vt:variant>
      <vt:variant>
        <vt:i4>1900570</vt:i4>
      </vt:variant>
      <vt:variant>
        <vt:i4>9</vt:i4>
      </vt:variant>
      <vt:variant>
        <vt:i4>0</vt:i4>
      </vt:variant>
      <vt:variant>
        <vt:i4>5</vt:i4>
      </vt:variant>
      <vt:variant>
        <vt:lpwstr>mailto:c_deusch@web.de</vt:lpwstr>
      </vt:variant>
      <vt:variant>
        <vt:lpwstr/>
      </vt:variant>
      <vt:variant>
        <vt:i4>6488069</vt:i4>
      </vt:variant>
      <vt:variant>
        <vt:i4>6</vt:i4>
      </vt:variant>
      <vt:variant>
        <vt:i4>0</vt:i4>
      </vt:variant>
      <vt:variant>
        <vt:i4>5</vt:i4>
      </vt:variant>
      <vt:variant>
        <vt:lpwstr>mailto:a.beginner@web.de</vt:lpwstr>
      </vt:variant>
      <vt:variant>
        <vt:lpwstr/>
      </vt:variant>
      <vt:variant>
        <vt:i4>3276809</vt:i4>
      </vt:variant>
      <vt:variant>
        <vt:i4>3</vt:i4>
      </vt:variant>
      <vt:variant>
        <vt:i4>0</vt:i4>
      </vt:variant>
      <vt:variant>
        <vt:i4>5</vt:i4>
      </vt:variant>
      <vt:variant>
        <vt:lpwstr>mailto:spaulsen@students.uni-mainz.de</vt:lpwstr>
      </vt:variant>
      <vt:variant>
        <vt:lpwstr/>
      </vt:variant>
      <vt:variant>
        <vt:i4>3014672</vt:i4>
      </vt:variant>
      <vt:variant>
        <vt:i4>0</vt:i4>
      </vt:variant>
      <vt:variant>
        <vt:i4>0</vt:i4>
      </vt:variant>
      <vt:variant>
        <vt:i4>5</vt:i4>
      </vt:variant>
      <vt:variant>
        <vt:lpwstr>mailto:theoster@students.uni-mainz.de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Informationsveranstaltung für das ERASMUS- Austauschprogramm 2008/2009</dc:title>
  <dc:creator>coates</dc:creator>
  <cp:lastModifiedBy>Schmitt, Annette</cp:lastModifiedBy>
  <cp:revision>5</cp:revision>
  <cp:lastPrinted>2023-12-05T18:30:00Z</cp:lastPrinted>
  <dcterms:created xsi:type="dcterms:W3CDTF">2023-12-06T11:46:00Z</dcterms:created>
  <dcterms:modified xsi:type="dcterms:W3CDTF">2023-12-14T09:27:00Z</dcterms:modified>
</cp:coreProperties>
</file>